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8C" w:rsidRDefault="00FC588C">
      <w:pPr>
        <w:jc w:val="center"/>
        <w:rPr>
          <w:rFonts w:ascii="Calibri" w:hAnsi="Calibri"/>
          <w:b/>
          <w:bCs/>
          <w:i/>
          <w:iCs/>
        </w:rPr>
      </w:pPr>
    </w:p>
    <w:p w:rsidR="00FC588C" w:rsidRDefault="00934577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Umowa Nr </w:t>
      </w:r>
      <w:r w:rsidR="00E54BAF">
        <w:rPr>
          <w:rFonts w:ascii="Calibri" w:hAnsi="Calibri"/>
          <w:b/>
          <w:bCs/>
        </w:rPr>
        <w:t>…………./2022</w:t>
      </w:r>
    </w:p>
    <w:p w:rsidR="00FC588C" w:rsidRDefault="00FC588C">
      <w:pPr>
        <w:rPr>
          <w:rFonts w:ascii="Calibri" w:hAnsi="Calibri"/>
        </w:rPr>
      </w:pPr>
    </w:p>
    <w:p w:rsidR="00934577" w:rsidRDefault="0040080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Zawarta w dniu </w:t>
      </w:r>
      <w:r w:rsidR="00E54BAF">
        <w:rPr>
          <w:rFonts w:ascii="Calibri" w:hAnsi="Calibri"/>
        </w:rPr>
        <w:t>……………………………</w:t>
      </w:r>
      <w:r>
        <w:rPr>
          <w:rFonts w:ascii="Calibri" w:hAnsi="Calibri"/>
        </w:rPr>
        <w:t xml:space="preserve"> roku w Daszynie pomiędzy</w:t>
      </w:r>
    </w:p>
    <w:p w:rsidR="00934577" w:rsidRDefault="00934577">
      <w:pPr>
        <w:jc w:val="both"/>
        <w:rPr>
          <w:rFonts w:ascii="Calibri" w:hAnsi="Calibri"/>
        </w:rPr>
      </w:pPr>
    </w:p>
    <w:p w:rsidR="00FC588C" w:rsidRDefault="0040080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Gminą Daszyna</w:t>
      </w:r>
      <w:r>
        <w:rPr>
          <w:rFonts w:ascii="Calibri" w:hAnsi="Calibri"/>
        </w:rPr>
        <w:t xml:space="preserve">, z siedzibą 99-107 Daszyna 34A, REGON: 611015885; NIP: 775-24-06-085 zwaną dalej </w:t>
      </w:r>
      <w:r>
        <w:rPr>
          <w:rFonts w:ascii="Calibri" w:hAnsi="Calibri"/>
          <w:b/>
          <w:bCs/>
        </w:rPr>
        <w:t>„Zamawiającym”</w:t>
      </w:r>
    </w:p>
    <w:p w:rsidR="00FC588C" w:rsidRDefault="00FC588C">
      <w:pPr>
        <w:jc w:val="both"/>
        <w:rPr>
          <w:b/>
          <w:bCs/>
        </w:rPr>
      </w:pPr>
    </w:p>
    <w:p w:rsidR="00FC588C" w:rsidRDefault="0040080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w imieniu której działa: </w:t>
      </w:r>
      <w:r>
        <w:rPr>
          <w:rFonts w:ascii="Calibri" w:hAnsi="Calibri"/>
          <w:b/>
          <w:bCs/>
        </w:rPr>
        <w:t>Wójt Gminy Daszyna – Pan Zbigniew Wojtera</w:t>
      </w:r>
    </w:p>
    <w:p w:rsidR="00FC588C" w:rsidRDefault="00FC588C">
      <w:pPr>
        <w:jc w:val="both"/>
        <w:rPr>
          <w:rFonts w:ascii="Calibri" w:hAnsi="Calibri"/>
        </w:rPr>
      </w:pPr>
    </w:p>
    <w:p w:rsidR="00FC588C" w:rsidRDefault="0040080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kontrasygnowana przez </w:t>
      </w:r>
      <w:r>
        <w:rPr>
          <w:rFonts w:ascii="Calibri" w:hAnsi="Calibri"/>
          <w:b/>
          <w:bCs/>
        </w:rPr>
        <w:t xml:space="preserve">Skarbnika Gminy Daszyna – Panią Sylwię </w:t>
      </w:r>
      <w:proofErr w:type="spellStart"/>
      <w:r>
        <w:rPr>
          <w:rFonts w:ascii="Calibri" w:hAnsi="Calibri"/>
          <w:b/>
          <w:bCs/>
        </w:rPr>
        <w:t>Walczykowską</w:t>
      </w:r>
      <w:proofErr w:type="spellEnd"/>
    </w:p>
    <w:p w:rsidR="00FC588C" w:rsidRDefault="00FC588C">
      <w:pPr>
        <w:rPr>
          <w:rFonts w:ascii="Calibri" w:hAnsi="Calibri"/>
        </w:rPr>
      </w:pPr>
    </w:p>
    <w:p w:rsidR="00FC588C" w:rsidRDefault="0040080F">
      <w:pPr>
        <w:rPr>
          <w:rFonts w:ascii="Calibri" w:hAnsi="Calibri"/>
        </w:rPr>
      </w:pPr>
      <w:r>
        <w:rPr>
          <w:rFonts w:ascii="Calibri" w:hAnsi="Calibri"/>
        </w:rPr>
        <w:t>a</w:t>
      </w:r>
    </w:p>
    <w:p w:rsidR="00FC588C" w:rsidRDefault="00FC588C">
      <w:pPr>
        <w:rPr>
          <w:rFonts w:ascii="Calibri" w:hAnsi="Calibri"/>
        </w:rPr>
      </w:pPr>
    </w:p>
    <w:p w:rsidR="00606DE5" w:rsidRDefault="00E54BAF" w:rsidP="00606DE5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………………………………..</w:t>
      </w:r>
      <w:r w:rsidR="00606DE5">
        <w:rPr>
          <w:rFonts w:ascii="Calibri" w:hAnsi="Calibri"/>
          <w:b/>
          <w:bCs/>
        </w:rPr>
        <w:t xml:space="preserve"> </w:t>
      </w:r>
      <w:r w:rsidR="00606DE5">
        <w:rPr>
          <w:rFonts w:ascii="Calibri" w:hAnsi="Calibri"/>
        </w:rPr>
        <w:t xml:space="preserve">prowadzącą działalność gospodarczą pod nazwą: </w:t>
      </w:r>
      <w:r>
        <w:rPr>
          <w:rFonts w:ascii="Calibri" w:hAnsi="Calibri"/>
          <w:b/>
          <w:bCs/>
        </w:rPr>
        <w:t>……………………………………………………</w:t>
      </w:r>
      <w:r w:rsidR="00606DE5">
        <w:rPr>
          <w:rFonts w:ascii="Calibri" w:hAnsi="Calibri"/>
          <w:b/>
          <w:bCs/>
        </w:rPr>
        <w:t xml:space="preserve"> </w:t>
      </w:r>
      <w:r w:rsidR="00606DE5">
        <w:rPr>
          <w:rFonts w:ascii="Calibri" w:hAnsi="Calibri"/>
        </w:rPr>
        <w:t xml:space="preserve">z siedzibą </w:t>
      </w:r>
      <w:r>
        <w:rPr>
          <w:rFonts w:ascii="Calibri" w:hAnsi="Calibri"/>
        </w:rPr>
        <w:t>…………………………….</w:t>
      </w:r>
      <w:r w:rsidR="00606DE5">
        <w:rPr>
          <w:rFonts w:ascii="Calibri" w:hAnsi="Calibri"/>
        </w:rPr>
        <w:t xml:space="preserve">, </w:t>
      </w:r>
      <w:r>
        <w:rPr>
          <w:rFonts w:ascii="Calibri" w:hAnsi="Calibri"/>
        </w:rPr>
        <w:t>…………………..</w:t>
      </w:r>
      <w:r w:rsidR="00606DE5">
        <w:rPr>
          <w:rFonts w:ascii="Calibri" w:hAnsi="Calibri"/>
        </w:rPr>
        <w:t xml:space="preserve"> Lututów, REGON: </w:t>
      </w:r>
      <w:r>
        <w:rPr>
          <w:rFonts w:ascii="Calibri" w:hAnsi="Calibri"/>
        </w:rPr>
        <w:t>……………………………….</w:t>
      </w:r>
      <w:r w:rsidR="00606DE5">
        <w:rPr>
          <w:rFonts w:ascii="Calibri" w:hAnsi="Calibri"/>
        </w:rPr>
        <w:t xml:space="preserve">; NIP: </w:t>
      </w:r>
      <w:r>
        <w:rPr>
          <w:rFonts w:ascii="Calibri" w:hAnsi="Calibri"/>
        </w:rPr>
        <w:t>…………………………….</w:t>
      </w:r>
      <w:r w:rsidR="00606DE5">
        <w:rPr>
          <w:rFonts w:ascii="Calibri" w:hAnsi="Calibri"/>
        </w:rPr>
        <w:t xml:space="preserve">; Wpis do Ewidencji Działalności Gospodarczych dokonany w dniu:  </w:t>
      </w:r>
      <w:r>
        <w:rPr>
          <w:rFonts w:ascii="Calibri" w:hAnsi="Calibri"/>
        </w:rPr>
        <w:t>………………………………………………………………………………….</w:t>
      </w:r>
      <w:r w:rsidR="00606DE5">
        <w:rPr>
          <w:rFonts w:ascii="Calibri" w:hAnsi="Calibri"/>
        </w:rPr>
        <w:t xml:space="preserve"> </w:t>
      </w:r>
      <w:r w:rsidR="00606DE5">
        <w:rPr>
          <w:rFonts w:ascii="Calibri" w:hAnsi="Calibri"/>
          <w:b/>
          <w:bCs/>
        </w:rPr>
        <w:t>„Wykonawcą”.</w:t>
      </w:r>
    </w:p>
    <w:p w:rsidR="00FC588C" w:rsidRDefault="00FC588C">
      <w:pPr>
        <w:rPr>
          <w:b/>
          <w:bCs/>
        </w:rPr>
      </w:pPr>
    </w:p>
    <w:p w:rsidR="00FC588C" w:rsidRDefault="0040080F">
      <w:pPr>
        <w:rPr>
          <w:rFonts w:ascii="Calibri" w:hAnsi="Calibri"/>
        </w:rPr>
      </w:pPr>
      <w:r>
        <w:rPr>
          <w:rFonts w:ascii="Calibri" w:hAnsi="Calibri"/>
        </w:rPr>
        <w:t>Została zawarta umowa o następującej treści:</w:t>
      </w:r>
    </w:p>
    <w:p w:rsidR="00FC588C" w:rsidRDefault="00FC588C">
      <w:pPr>
        <w:rPr>
          <w:rFonts w:ascii="Calibri" w:hAnsi="Calibri"/>
        </w:rPr>
      </w:pPr>
    </w:p>
    <w:p w:rsidR="00FC588C" w:rsidRDefault="0040080F">
      <w:pPr>
        <w:jc w:val="both"/>
        <w:rPr>
          <w:rFonts w:ascii="Calibri" w:hAnsi="Calibri"/>
        </w:rPr>
      </w:pPr>
      <w:r>
        <w:rPr>
          <w:rFonts w:ascii="Calibri" w:hAnsi="Calibri"/>
        </w:rPr>
        <w:t>W oparciu o:</w:t>
      </w:r>
    </w:p>
    <w:p w:rsidR="00FC588C" w:rsidRDefault="0040080F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Ustawę z dnia 21 sierpnia 1997r. o </w:t>
      </w:r>
      <w:r w:rsidR="00BC5116">
        <w:rPr>
          <w:rFonts w:ascii="Calibri" w:hAnsi="Calibri"/>
        </w:rPr>
        <w:t>ochronie zwierząt (Dz. U. z 2022 r. poz. 572</w:t>
      </w:r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</w:t>
      </w:r>
    </w:p>
    <w:p w:rsidR="00FC588C" w:rsidRDefault="00FC588C">
      <w:pPr>
        <w:jc w:val="both"/>
        <w:rPr>
          <w:rFonts w:ascii="Calibri" w:hAnsi="Calibri"/>
        </w:rPr>
      </w:pPr>
    </w:p>
    <w:p w:rsidR="00FC588C" w:rsidRDefault="0040080F">
      <w:pPr>
        <w:jc w:val="both"/>
        <w:rPr>
          <w:rFonts w:ascii="Calibri" w:hAnsi="Calibri"/>
        </w:rPr>
      </w:pPr>
      <w:r>
        <w:rPr>
          <w:rFonts w:ascii="Calibri" w:hAnsi="Calibri"/>
        </w:rPr>
        <w:t>Zamawiający zleca a Wykonawca przyjmuje co następuje.</w:t>
      </w:r>
    </w:p>
    <w:p w:rsidR="00FC588C" w:rsidRDefault="00FC588C">
      <w:pPr>
        <w:jc w:val="both"/>
        <w:rPr>
          <w:rFonts w:ascii="Calibri" w:hAnsi="Calibri"/>
        </w:rPr>
      </w:pPr>
    </w:p>
    <w:p w:rsidR="00FC588C" w:rsidRDefault="0040080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1</w:t>
      </w:r>
    </w:p>
    <w:p w:rsidR="00FC588C" w:rsidRDefault="00FC588C">
      <w:pPr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 xml:space="preserve">Wykonawca, prowadząc </w:t>
      </w:r>
      <w:r w:rsidR="00BC5116">
        <w:rPr>
          <w:rFonts w:ascii="Calibri" w:hAnsi="Calibri"/>
          <w:b/>
          <w:bCs/>
        </w:rPr>
        <w:t>………………………………………………..</w:t>
      </w:r>
      <w:r w:rsidR="00606DE5">
        <w:rPr>
          <w:rFonts w:ascii="Calibri" w:hAnsi="Calibri"/>
          <w:b/>
          <w:bCs/>
        </w:rPr>
        <w:t>”</w:t>
      </w:r>
      <w:r>
        <w:rPr>
          <w:rFonts w:ascii="Calibri" w:hAnsi="Calibri"/>
        </w:rPr>
        <w:t>, zwane dalej Schroniskiem, zobowiązuje się do:</w:t>
      </w:r>
    </w:p>
    <w:p w:rsidR="00FC588C" w:rsidRDefault="00FC588C">
      <w:pPr>
        <w:jc w:val="both"/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 xml:space="preserve">1. </w:t>
      </w:r>
      <w:r>
        <w:rPr>
          <w:rFonts w:ascii="Calibri" w:hAnsi="Calibri"/>
          <w:color w:val="000000"/>
        </w:rPr>
        <w:t>Przejęcia zwierząt będących dotychczas pod opieką Schroniska Dla Bezdomnych Zwierząt „Pokochaj Cztery Łapy” Niemojew 62, 98-360 Lututów (sta</w:t>
      </w:r>
      <w:r w:rsidR="00700273">
        <w:rPr>
          <w:rFonts w:ascii="Calibri" w:hAnsi="Calibri"/>
          <w:color w:val="000000"/>
        </w:rPr>
        <w:t>n psów na dzień 12.12.2022 r. - 9</w:t>
      </w:r>
      <w:r>
        <w:rPr>
          <w:rFonts w:ascii="Calibri" w:hAnsi="Calibri"/>
          <w:color w:val="000000"/>
        </w:rPr>
        <w:t xml:space="preserve"> szt., przy czym do dnia podpisania umowy stan ten może ulec zmianie). Wykonawca po zawarciu umowy zobowiązany jest do przejęcia najpóźniej w terminie do 7 dni od dnia zawarcia umowy</w:t>
      </w:r>
      <w:r>
        <w:rPr>
          <w:rFonts w:ascii="Calibri" w:hAnsi="Calibri"/>
          <w:color w:val="000000"/>
        </w:rPr>
        <w:br/>
        <w:t xml:space="preserve"> (w tym również przewiezienia na swój koszt) i utrzymania wszystkich zwierząt dotychczas umieszczonych w schronisku w Niemojewie wyłapanych na terenie gminy Daszyna (z wyjątkiem sytuacji, gdy Wykonawcą będzie schronisko w Niemojewie). Przewóz powinien odbywać się za pomocą środków, narzędzi i pojazdów przystosowanych do transportu zwierząt określonych w ustawie z dnia 21 sierpnia 1997r. o ochronie zw</w:t>
      </w:r>
      <w:r w:rsidR="00BC5116">
        <w:rPr>
          <w:rFonts w:ascii="Calibri" w:hAnsi="Calibri"/>
          <w:color w:val="000000"/>
        </w:rPr>
        <w:t>ierząt (Dz. U. z 2022 r. poz. 572</w:t>
      </w:r>
      <w:r>
        <w:rPr>
          <w:rFonts w:ascii="Calibri" w:hAnsi="Calibri"/>
          <w:color w:val="000000"/>
        </w:rPr>
        <w:t xml:space="preserve"> z </w:t>
      </w:r>
      <w:proofErr w:type="spellStart"/>
      <w:r>
        <w:rPr>
          <w:rFonts w:ascii="Calibri" w:hAnsi="Calibri"/>
          <w:color w:val="000000"/>
        </w:rPr>
        <w:t>późn</w:t>
      </w:r>
      <w:proofErr w:type="spellEnd"/>
      <w:r>
        <w:rPr>
          <w:rFonts w:ascii="Calibri" w:hAnsi="Calibri"/>
          <w:color w:val="000000"/>
        </w:rPr>
        <w:t>. zm.).</w:t>
      </w:r>
    </w:p>
    <w:p w:rsidR="00FC588C" w:rsidRDefault="00FC588C">
      <w:pPr>
        <w:jc w:val="both"/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>2. Odławiania w sposób humanitarny bezdomnych i pozbawionych opieki zwierząt na terenie gminy Daszyna i dostarczenia odłowionych zwierząt do Schroniska prowadzonego przez Wykonawcę.</w:t>
      </w:r>
    </w:p>
    <w:p w:rsidR="00FC588C" w:rsidRDefault="00FC588C">
      <w:pPr>
        <w:jc w:val="both"/>
      </w:pPr>
    </w:p>
    <w:p w:rsidR="00FC588C" w:rsidRDefault="0040080F">
      <w:pPr>
        <w:jc w:val="both"/>
      </w:pPr>
      <w:r>
        <w:rPr>
          <w:rFonts w:ascii="Calibri" w:hAnsi="Calibri"/>
        </w:rPr>
        <w:t>3. Wyłapywanie bezdomnych zwierząt będzie prowadzone na wezwanie przekazywane wykonawcy e-mailem lub telefonicznie w możliwie najkrótszym czasie od zgłoszenia przez Zamawiającego, ale nie dłuższym niż 12 godzin, a w przypadkach nagłych – niezwłocznie.</w:t>
      </w:r>
    </w:p>
    <w:p w:rsidR="00FC588C" w:rsidRDefault="00FC588C">
      <w:pPr>
        <w:jc w:val="both"/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 xml:space="preserve">4. W czasie wyłapywania i transportu zwierząt korzystania z urządzeń i środków, które nie stwarzają zagrożenia dla życia i zdrowia zwierząt. Wykonujący zobowiązany jest do przestrzegania przepisów zawartych w ustawie z dnia 21 sierpnia 1997r. o </w:t>
      </w:r>
      <w:r w:rsidR="00BC5116">
        <w:rPr>
          <w:rFonts w:ascii="Calibri" w:hAnsi="Calibri"/>
        </w:rPr>
        <w:t>ochronie zwierząt (Dz. U. z 2022 r. poz. 572</w:t>
      </w:r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zm.), rozporządzenia Ministra Spraw Wewnętrznych i Administracji z dnia 26 sierpnia 1998r. w sprawie zasad i warunków wyłapywania zwierząt (Dz. U. z 1998r. Nr 116 poz. 753), oraz innych przepisów.</w:t>
      </w:r>
    </w:p>
    <w:p w:rsidR="00FC588C" w:rsidRDefault="00FC588C">
      <w:pPr>
        <w:jc w:val="both"/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>5. Utrzymania i sprawowania opieki nad powierzonymi zwierzętami w schronisku dla bezdomnych zwierząt prowadzonym legalnie oraz zgodnie z Rozporządzeniem Ministra Rolnictwa i Rozwoju Wsi z dnia 23 czerwca 2004r. w sprawie szczegółowych wymagań weterynaryjnych dla prowadzenia schronisk dla zwierząt (Dz. U. z 2004r. Nr 158 poz. 1657), prowadzenia na bieżąco ewidencji wyłapanych zwierząt w sposób umożliwiający identyfikację utrzymywanych zwierząt z terenu gminy Daszyna, w tym dokumentacji zdjęciowej oraz przekazywania jej Zamawiającemu na każde jego żądanie.</w:t>
      </w:r>
    </w:p>
    <w:p w:rsidR="00FC588C" w:rsidRDefault="00FC588C">
      <w:pPr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>6. Prowadzenia obserwacji nowo przyjętych zwierząt w okresie kwarantanny, kompleksowej opieki nad zwierzętami przebywającymi w schronisku, zapewnienie pożywienia, artykułów sanitarnych, dozoru weterynaryjnego (profilaktyka, leczenie), oznakowanie chipem (niezwłocznie po przyjęciu zwierzęcia do schroniska), sterylizacji lub kastracji odłowionych zwierząt, usypiania ślepych miotów.</w:t>
      </w:r>
    </w:p>
    <w:p w:rsidR="00FC588C" w:rsidRDefault="00FC588C">
      <w:pPr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>7. Umieszczenia zdjęć zwierzęcia na stronie internetowej niezwłocznie po przyjęciu do schroniska, celem możliwości identyfikacji zwierząt zagubionych.</w:t>
      </w:r>
    </w:p>
    <w:p w:rsidR="00FC588C" w:rsidRDefault="00FC588C">
      <w:pPr>
        <w:jc w:val="both"/>
      </w:pPr>
    </w:p>
    <w:p w:rsidR="00FC588C" w:rsidRDefault="0040080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8. Sprawdzenia, w dniu przyjęcia zwierzęcia do Schroniska, czy zwierzę ma wszczepiony elektroniczny </w:t>
      </w:r>
      <w:proofErr w:type="spellStart"/>
      <w:r>
        <w:rPr>
          <w:rFonts w:ascii="Calibri" w:hAnsi="Calibri"/>
        </w:rPr>
        <w:t>mikrochip</w:t>
      </w:r>
      <w:proofErr w:type="spellEnd"/>
      <w:r>
        <w:rPr>
          <w:rFonts w:ascii="Calibri" w:hAnsi="Calibri"/>
        </w:rPr>
        <w:t>, a w przypadku jego zidentyfikowania, niezwłocznego powiadomienia właściciela o konieczności natychmiastowego odebrania zwierzęcia ze Schroniska.</w:t>
      </w:r>
    </w:p>
    <w:p w:rsidR="00FC588C" w:rsidRDefault="00FC588C">
      <w:pPr>
        <w:jc w:val="both"/>
        <w:rPr>
          <w:rFonts w:ascii="Calibri" w:hAnsi="Calibri"/>
        </w:rPr>
      </w:pPr>
    </w:p>
    <w:p w:rsidR="00FC588C" w:rsidRDefault="0040080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9. Prowadzenia intensywnych działań adopcyjnych, poszukiwania osób chętnych i oddawanie zwierząt do adopcji; spisywanie umów z osobami adoptującymi, informowania Zamawiającego o zawartych umowach adopcyjnych oraz okazywanie ich na każde żądanie Zamawiającego. Powyższe dane podlegają ochronie w myśl ustawy z dnia 10 maja 2018r. o ochronie danych osobowych (Dz. U. z 2019r. Poz. 1781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zm.). Zamawiający może je przetwarzać i udostępniać jedynie w przypadkach ściśle przepisanych prawem, instytucjom państwowym i samorządowym w ramach ich ustawowych kompetencji.</w:t>
      </w:r>
    </w:p>
    <w:p w:rsidR="00FC588C" w:rsidRDefault="00FC588C">
      <w:pPr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>10. Prowadzenia strony internetowej, na której systematycznie będzie umieszczać zdjęcia zwierząt do adopcji wraz ze wskazaniem płci, opisem charakteru, cech oraz ustalonej daty urodzenia.</w:t>
      </w:r>
    </w:p>
    <w:p w:rsidR="00FC588C" w:rsidRDefault="00FC588C">
      <w:pPr>
        <w:jc w:val="both"/>
      </w:pPr>
    </w:p>
    <w:p w:rsidR="00FC588C" w:rsidRDefault="0040080F">
      <w:pPr>
        <w:jc w:val="both"/>
      </w:pPr>
      <w:r>
        <w:rPr>
          <w:rFonts w:ascii="Calibri" w:hAnsi="Calibri"/>
        </w:rPr>
        <w:t>11. Po upływie każdego miesiąca przedkładaniem wraz z fakturą zestawienia za dany miesiąc:</w:t>
      </w:r>
    </w:p>
    <w:p w:rsidR="00FC588C" w:rsidRDefault="00FC588C">
      <w:pPr>
        <w:jc w:val="both"/>
      </w:pPr>
    </w:p>
    <w:p w:rsidR="00FC588C" w:rsidRDefault="0040080F">
      <w:pPr>
        <w:jc w:val="both"/>
      </w:pPr>
      <w:r>
        <w:rPr>
          <w:rFonts w:ascii="Calibri" w:hAnsi="Calibri"/>
        </w:rPr>
        <w:t>a) ilości zwierząt odłowionych oraz przewiezionych do schroniska wraz z podaniem dat odłowienia    i przyjęcia do schroniska oraz dokumentacji zdjęciowej,</w:t>
      </w:r>
    </w:p>
    <w:p w:rsidR="00FC588C" w:rsidRDefault="00FC588C">
      <w:pPr>
        <w:jc w:val="both"/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 xml:space="preserve">b) ilości zwierząt oddanych do adopcji lub właścicielowi, </w:t>
      </w:r>
      <w:proofErr w:type="spellStart"/>
      <w:r>
        <w:rPr>
          <w:rFonts w:ascii="Calibri" w:hAnsi="Calibri"/>
        </w:rPr>
        <w:t>padłych</w:t>
      </w:r>
      <w:proofErr w:type="spellEnd"/>
      <w:r>
        <w:rPr>
          <w:rFonts w:ascii="Calibri" w:hAnsi="Calibri"/>
        </w:rPr>
        <w:t xml:space="preserve"> lub poddanych eutanazji,</w:t>
      </w:r>
    </w:p>
    <w:p w:rsidR="00FC588C" w:rsidRDefault="00FC588C">
      <w:pPr>
        <w:jc w:val="both"/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>c) rozliczenie miesięczne pobytu zwierząt w schronisku.</w:t>
      </w:r>
    </w:p>
    <w:p w:rsidR="00FC588C" w:rsidRDefault="00FC588C">
      <w:pPr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lastRenderedPageBreak/>
        <w:t xml:space="preserve">12. Utylizacji </w:t>
      </w:r>
      <w:proofErr w:type="spellStart"/>
      <w:r>
        <w:rPr>
          <w:rFonts w:ascii="Calibri" w:hAnsi="Calibri"/>
        </w:rPr>
        <w:t>padłych</w:t>
      </w:r>
      <w:proofErr w:type="spellEnd"/>
      <w:r>
        <w:rPr>
          <w:rFonts w:ascii="Calibri" w:hAnsi="Calibri"/>
        </w:rPr>
        <w:t xml:space="preserve"> lub poddanych eutanazji w schronisku zwierząt zgodnie z obowiązującymi przepisami.</w:t>
      </w:r>
    </w:p>
    <w:p w:rsidR="00FC588C" w:rsidRDefault="00FC588C">
      <w:pPr>
        <w:jc w:val="both"/>
      </w:pPr>
    </w:p>
    <w:p w:rsidR="00FC588C" w:rsidRDefault="0040080F">
      <w:pPr>
        <w:jc w:val="both"/>
      </w:pPr>
      <w:r>
        <w:rPr>
          <w:rFonts w:ascii="Calibri" w:hAnsi="Calibri"/>
        </w:rPr>
        <w:t xml:space="preserve">13. Wykonania usługi w oparciu o obowiązujące przepisy prawa, a w szczególności zgodnie z ustawą z dnia 21 sierpnia 1997r. o </w:t>
      </w:r>
      <w:r w:rsidR="00BC5116">
        <w:rPr>
          <w:rFonts w:ascii="Calibri" w:hAnsi="Calibri"/>
        </w:rPr>
        <w:t>ochronie zwierząt (Dz. U. z 2022 r. poz. 572</w:t>
      </w:r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 xml:space="preserve">. zm.), ustawą z dnia 11 marca 2004r. o ochronie zdrowia zwierząt oraz zwalczaniu chorób zakaźnych zwierząt (Dz. U. z 2020r. poz. 1421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zm.), Rozporządzeniem Ministra Rolnictwa i Rozwoju Wsi z dnia 23 czerwca 2004r. w sprawie szczegółowych wymagań weterynaryjnych dla prowadzenia schronisk dla zwierząt (Dz. U. z 2004r. Nr 158 poz. 1657), Rozporządzeniem Ministra Spraw Wewnętrznych i Administracji z dnia 26 sierpnia 1998r. w sprawie zasad i warunków wyłapywania bezdomnych zwierząt (Dz. U. z 1998r. Nr 116 poz. 753), ustawą z dnia 13 września 1996r. o utrzymaniu czystości i porządku w gminach (Dz. U. 202</w:t>
      </w:r>
      <w:r w:rsidR="00BC5116">
        <w:rPr>
          <w:rFonts w:ascii="Calibri" w:hAnsi="Calibri"/>
        </w:rPr>
        <w:t>2r. poz. 2519</w:t>
      </w:r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zm.).</w:t>
      </w:r>
    </w:p>
    <w:p w:rsidR="00FC588C" w:rsidRDefault="00FC588C">
      <w:pPr>
        <w:rPr>
          <w:rFonts w:ascii="Calibri" w:hAnsi="Calibri"/>
        </w:rPr>
      </w:pPr>
    </w:p>
    <w:p w:rsidR="00FC588C" w:rsidRDefault="0040080F">
      <w:pPr>
        <w:jc w:val="center"/>
      </w:pPr>
      <w:r>
        <w:rPr>
          <w:rFonts w:ascii="Calibri" w:hAnsi="Calibri"/>
          <w:b/>
          <w:bCs/>
        </w:rPr>
        <w:t>§ 2</w:t>
      </w:r>
    </w:p>
    <w:p w:rsidR="00FC588C" w:rsidRDefault="00FC588C">
      <w:pPr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>1. Wyłapywanie i odbiór bezdomnych zwierząt przez Wykonawcę dokonywany będzie tylko na zgłoszenie Zamawiającego.</w:t>
      </w:r>
    </w:p>
    <w:p w:rsidR="00FC588C" w:rsidRDefault="00FC588C">
      <w:pPr>
        <w:jc w:val="both"/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 xml:space="preserve">2. Zwierzęta kierowane do Schroniska przez Zamawiającego pozostają na jego utrzymaniu przez cały okres ich przebywania w Schronisku, z wyjątkiem zwierząt właścicielskich zidentyfikowanych przez Wykonawcę po dokonaniu odłowienia i przywiezienia do Schroniska poprzez posiadany przez zwierzę wszczepiony </w:t>
      </w:r>
      <w:proofErr w:type="spellStart"/>
      <w:r>
        <w:rPr>
          <w:rFonts w:ascii="Calibri" w:hAnsi="Calibri"/>
        </w:rPr>
        <w:t>mikrochip</w:t>
      </w:r>
      <w:proofErr w:type="spellEnd"/>
      <w:r>
        <w:rPr>
          <w:rFonts w:ascii="Calibri" w:hAnsi="Calibri"/>
        </w:rPr>
        <w:t xml:space="preserve"> lub w inny sposób. W takich przypadkach Zamawiający nie ponosi kosztów utrzymania zwierzęcia.</w:t>
      </w:r>
    </w:p>
    <w:p w:rsidR="00FC588C" w:rsidRDefault="00FC588C">
      <w:pPr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>3. Jeżeli w przeciągu 14 dni od przyjęcia zwierzęcia do Schroniska nie ma możliwości ustalenia właściciela lub innej osoby, pod której opieką zwierzę trwale dotąd pozostawało, zwierzę takie uznaje się za bezdomne.</w:t>
      </w:r>
    </w:p>
    <w:p w:rsidR="00FC588C" w:rsidRDefault="00FC588C">
      <w:pPr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>4. Jeżeli w przeciągu 14 dni od przyjęcia zwierzęcia do Schroniska Wykonawca nie zostanie poinformowany na piśmie przez uprawniony podmiot, organ lub Zamawiającego o okolicznościach skutkujących uznaniem zwierzęcia za będące podmiotem, przedmiotem lub dowodem w sprawie, postępowaniu lub innych czynnościach, wówczas zwierzę takie uznawane jest za niebędące podmiotem, przedmiotem lub dowodem w sprawie. Dostarczenie takiej informacji w terminie późniejszym od dnia skutecznego poinformowania Wykonawcy o tym fakcie.</w:t>
      </w:r>
    </w:p>
    <w:p w:rsidR="00FC588C" w:rsidRDefault="00FC588C">
      <w:pPr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>5. Zlecając wyłapanie lub odbiór zwierzęcia Zamawiający zobowiązany jest wskazać miejsce, gdzie dane zwierzę przebywa, dane osoby zgłaszającej zwierzę do odłowienia, oraz numer telefonu do przedstawiciela Zamawiającego, z którym Wykonawca będzie mógł się skontaktować.</w:t>
      </w:r>
    </w:p>
    <w:p w:rsidR="00FC588C" w:rsidRDefault="00FC588C">
      <w:pPr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>6. Jeżeli odłowienie nie będzie możliwe z powodu ucieczki zwierzęcia przed przyjazdem Wykonawcy i niemożliwością jego zlokalizowania, Wykonawcy przysługuje zwrot kosztów dojazdu zgodnie z § 3 pkt. 2. W przypadku nieudanego odłowienia bezdomnego zwierzęcia zgłoszonego do odłowienia i zlokalizowanego przez Wykonawcę, Zamawiający nie ponosi kosztów dojazdu.</w:t>
      </w:r>
    </w:p>
    <w:p w:rsidR="00FC588C" w:rsidRDefault="00FC588C">
      <w:pPr>
        <w:rPr>
          <w:rFonts w:ascii="Calibri" w:hAnsi="Calibri"/>
        </w:rPr>
      </w:pPr>
    </w:p>
    <w:p w:rsidR="00FC588C" w:rsidRDefault="0040080F">
      <w:pPr>
        <w:jc w:val="center"/>
        <w:rPr>
          <w:b/>
          <w:bCs/>
        </w:rPr>
      </w:pPr>
      <w:r>
        <w:rPr>
          <w:rFonts w:ascii="Calibri" w:hAnsi="Calibri"/>
          <w:b/>
          <w:bCs/>
        </w:rPr>
        <w:t>§ 3</w:t>
      </w:r>
    </w:p>
    <w:p w:rsidR="00FC588C" w:rsidRDefault="00FC588C">
      <w:pPr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>Wartość usług wynikających z realizacji niniejszej umowy wynosi:</w:t>
      </w:r>
    </w:p>
    <w:p w:rsidR="00FC588C" w:rsidRDefault="00FC588C">
      <w:pPr>
        <w:jc w:val="both"/>
        <w:rPr>
          <w:rFonts w:ascii="Calibri" w:hAnsi="Calibri"/>
        </w:rPr>
      </w:pPr>
    </w:p>
    <w:p w:rsidR="00FC588C" w:rsidRDefault="00934577">
      <w:pPr>
        <w:jc w:val="both"/>
      </w:pPr>
      <w:r>
        <w:rPr>
          <w:rFonts w:ascii="Calibri" w:hAnsi="Calibri"/>
        </w:rPr>
        <w:lastRenderedPageBreak/>
        <w:t xml:space="preserve">1. </w:t>
      </w:r>
      <w:r w:rsidR="00BC5116">
        <w:rPr>
          <w:rFonts w:ascii="Calibri" w:hAnsi="Calibri"/>
        </w:rPr>
        <w:t>…………………….</w:t>
      </w:r>
      <w:r>
        <w:rPr>
          <w:rFonts w:ascii="Calibri" w:hAnsi="Calibri"/>
        </w:rPr>
        <w:t xml:space="preserve"> zł</w:t>
      </w:r>
      <w:r w:rsidR="0040080F">
        <w:rPr>
          <w:rFonts w:ascii="Calibri" w:hAnsi="Calibri"/>
        </w:rPr>
        <w:t xml:space="preserve"> [słownie </w:t>
      </w:r>
      <w:r w:rsidR="00BC5116">
        <w:rPr>
          <w:rFonts w:ascii="Calibri" w:hAnsi="Calibri"/>
        </w:rPr>
        <w:t>………………………….</w:t>
      </w:r>
      <w:r w:rsidR="0040080F">
        <w:rPr>
          <w:rFonts w:ascii="Calibri" w:hAnsi="Calibri"/>
        </w:rPr>
        <w:t xml:space="preserve"> złotych] brutto za odłowienie jednego bezdomnego zwierzęcia. Wartość obejmuje podatek VAT według obowiązujących stawek.</w:t>
      </w:r>
    </w:p>
    <w:p w:rsidR="00FC588C" w:rsidRDefault="00FC588C">
      <w:pPr>
        <w:jc w:val="both"/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 xml:space="preserve">2. </w:t>
      </w:r>
      <w:r w:rsidR="00BC5116">
        <w:rPr>
          <w:rFonts w:ascii="Calibri" w:hAnsi="Calibri"/>
        </w:rPr>
        <w:t>......................</w:t>
      </w:r>
      <w:r>
        <w:rPr>
          <w:rFonts w:ascii="Calibri" w:hAnsi="Calibri"/>
        </w:rPr>
        <w:t xml:space="preserve"> [słownie </w:t>
      </w:r>
      <w:r w:rsidR="00BC5116">
        <w:rPr>
          <w:rFonts w:ascii="Calibri" w:hAnsi="Calibri"/>
        </w:rPr>
        <w:t>……………………</w:t>
      </w:r>
      <w:r>
        <w:rPr>
          <w:rFonts w:ascii="Calibri" w:hAnsi="Calibri"/>
        </w:rPr>
        <w:t>] brutto za 1 km wyjazdu ze Schroniska do miejsca wyłapania bezdomnego zwierzęcia, liczonego w obie strony najkrótsza drogą publiczną (wynagrodzenie to przysługuje również w przypadku niemożliwości zlokalizowania zwierzęcia przeznaczonego do wyłapania z przyczyn niezawinionych przez Wykonawcę). Wartość obejmuje podatek VAT według obowiązujących stawek.</w:t>
      </w:r>
    </w:p>
    <w:p w:rsidR="00FC588C" w:rsidRDefault="00FC588C">
      <w:pPr>
        <w:jc w:val="both"/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 xml:space="preserve">3. </w:t>
      </w:r>
      <w:r w:rsidR="00BC5116">
        <w:rPr>
          <w:rFonts w:ascii="Calibri" w:hAnsi="Calibri"/>
        </w:rPr>
        <w:t>……………..</w:t>
      </w:r>
      <w:r w:rsidR="00934577">
        <w:rPr>
          <w:rFonts w:ascii="Calibri" w:hAnsi="Calibri"/>
        </w:rPr>
        <w:t xml:space="preserve"> zł</w:t>
      </w:r>
      <w:r>
        <w:rPr>
          <w:rFonts w:ascii="Calibri" w:hAnsi="Calibri"/>
        </w:rPr>
        <w:t xml:space="preserve"> [słownie </w:t>
      </w:r>
      <w:r w:rsidR="00BC5116">
        <w:rPr>
          <w:rFonts w:ascii="Calibri" w:hAnsi="Calibri"/>
        </w:rPr>
        <w:t>………………….</w:t>
      </w:r>
      <w:r>
        <w:rPr>
          <w:rFonts w:ascii="Calibri" w:hAnsi="Calibri"/>
        </w:rPr>
        <w:t xml:space="preserve"> złotych] brutto za dobowe utrzymanie jednego zwierzęcia w Schronisku. Wartość usługi obejmuje podatek VAT według obowiązujących stawek.</w:t>
      </w:r>
    </w:p>
    <w:p w:rsidR="00FC588C" w:rsidRDefault="00FC588C">
      <w:pPr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 xml:space="preserve">4. </w:t>
      </w:r>
      <w:r w:rsidR="00BC5116">
        <w:rPr>
          <w:rFonts w:ascii="Calibri" w:hAnsi="Calibri"/>
        </w:rPr>
        <w:t>…………….</w:t>
      </w:r>
      <w:r>
        <w:rPr>
          <w:rFonts w:ascii="Calibri" w:hAnsi="Calibri"/>
        </w:rPr>
        <w:t xml:space="preserve"> [ słownie </w:t>
      </w:r>
      <w:r w:rsidR="00BC5116">
        <w:rPr>
          <w:rFonts w:ascii="Calibri" w:hAnsi="Calibri"/>
        </w:rPr>
        <w:t>……………….</w:t>
      </w:r>
      <w:r>
        <w:rPr>
          <w:rFonts w:ascii="Calibri" w:hAnsi="Calibri"/>
        </w:rPr>
        <w:t>] brutto za wykonanie zabiegu kastracji samca. Wartość usługi obejmuje podatek VAT według obowiązujących stawek.</w:t>
      </w:r>
    </w:p>
    <w:p w:rsidR="00FC588C" w:rsidRDefault="00FC588C">
      <w:pPr>
        <w:jc w:val="both"/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 xml:space="preserve">5. </w:t>
      </w:r>
      <w:r w:rsidR="00BC5116">
        <w:rPr>
          <w:rFonts w:ascii="Calibri" w:hAnsi="Calibri"/>
        </w:rPr>
        <w:t>…………</w:t>
      </w:r>
      <w:r>
        <w:rPr>
          <w:rFonts w:ascii="Calibri" w:hAnsi="Calibri"/>
        </w:rPr>
        <w:t>[słownie</w:t>
      </w:r>
      <w:r w:rsidR="00934577">
        <w:rPr>
          <w:rFonts w:ascii="Calibri" w:hAnsi="Calibri"/>
        </w:rPr>
        <w:t xml:space="preserve"> </w:t>
      </w:r>
      <w:r w:rsidR="00BC5116">
        <w:rPr>
          <w:rFonts w:ascii="Calibri" w:hAnsi="Calibri"/>
        </w:rPr>
        <w:t>…………….</w:t>
      </w:r>
      <w:r>
        <w:rPr>
          <w:rFonts w:ascii="Calibri" w:hAnsi="Calibri"/>
        </w:rPr>
        <w:t>] brutto za wykonanie zabiegu sterylizacji jednej samicy. Wartość usługi obejmuje podatek VAT według obowiązujących stawek.</w:t>
      </w:r>
    </w:p>
    <w:p w:rsidR="00FC588C" w:rsidRDefault="00FC588C">
      <w:pPr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 xml:space="preserve">6. Usypianie ślepych miotów oraz </w:t>
      </w:r>
      <w:proofErr w:type="spellStart"/>
      <w:r>
        <w:rPr>
          <w:rFonts w:ascii="Calibri" w:hAnsi="Calibri"/>
        </w:rPr>
        <w:t>chipowanie</w:t>
      </w:r>
      <w:proofErr w:type="spellEnd"/>
      <w:r>
        <w:rPr>
          <w:rFonts w:ascii="Calibri" w:hAnsi="Calibri"/>
        </w:rPr>
        <w:t xml:space="preserve"> i obsługa weterynaryjna odbywać się będzie w ramach ceny za dobowe utrzymanie zwierząt.</w:t>
      </w:r>
    </w:p>
    <w:p w:rsidR="00FC588C" w:rsidRDefault="00FC588C">
      <w:pPr>
        <w:jc w:val="both"/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>7. Usługi objęte niniejszą umową fakturowane będą po upływie każdego miesiąca.</w:t>
      </w:r>
    </w:p>
    <w:p w:rsidR="00FC588C" w:rsidRDefault="00FC588C">
      <w:pPr>
        <w:jc w:val="both"/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>8. Wynagrodzenie za usługę płatne będzie w drodze przelewu na rachunek Wykonawcy wskazany na fakturze w terminie 14 [słownie: czternastu] dni od daty złożenia prawidłowo wystawionej faktury w siedzibie Urzędu Gminy Daszyna.</w:t>
      </w:r>
    </w:p>
    <w:p w:rsidR="00FC588C" w:rsidRDefault="00FC588C">
      <w:pPr>
        <w:jc w:val="both"/>
        <w:rPr>
          <w:rFonts w:ascii="Calibri" w:hAnsi="Calibri"/>
        </w:rPr>
      </w:pPr>
    </w:p>
    <w:p w:rsidR="00FC588C" w:rsidRDefault="00FC588C">
      <w:pPr>
        <w:jc w:val="center"/>
        <w:rPr>
          <w:rFonts w:ascii="Calibri" w:hAnsi="Calibri"/>
        </w:rPr>
      </w:pPr>
    </w:p>
    <w:p w:rsidR="00FC588C" w:rsidRDefault="0040080F">
      <w:pPr>
        <w:jc w:val="center"/>
        <w:rPr>
          <w:b/>
          <w:bCs/>
        </w:rPr>
      </w:pPr>
      <w:r>
        <w:rPr>
          <w:rFonts w:ascii="Calibri" w:hAnsi="Calibri"/>
          <w:b/>
          <w:bCs/>
        </w:rPr>
        <w:t>§ 4</w:t>
      </w:r>
    </w:p>
    <w:p w:rsidR="00FC588C" w:rsidRDefault="00FC588C">
      <w:pPr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>1. Zamawiający zastrzega sobie prawo kontroli wykonywanych usług. Kontrole w imieniu Zamawiającego mogą być przeprowadzone przez wyznaczonego przedstawiciela Zamawiającego.</w:t>
      </w:r>
    </w:p>
    <w:p w:rsidR="00FC588C" w:rsidRDefault="00FC588C">
      <w:pPr>
        <w:jc w:val="both"/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>2. Zamawiający wyznacza do kontaktu w sprawach związanych z niniejszą umową p</w:t>
      </w:r>
      <w:r w:rsidR="00934577">
        <w:rPr>
          <w:rFonts w:ascii="Calibri" w:hAnsi="Calibri"/>
        </w:rPr>
        <w:t>racownika Urzędu Gminy Daszyna Mateusza Wojciechowskiego</w:t>
      </w:r>
      <w:r>
        <w:rPr>
          <w:rFonts w:ascii="Calibri" w:hAnsi="Calibri"/>
        </w:rPr>
        <w:t xml:space="preserve"> (tel. </w:t>
      </w:r>
      <w:r w:rsidR="00934577">
        <w:rPr>
          <w:rFonts w:ascii="Calibri" w:hAnsi="Calibri"/>
        </w:rPr>
        <w:t>601-174-249</w:t>
      </w:r>
      <w:r>
        <w:rPr>
          <w:rFonts w:ascii="Calibri" w:hAnsi="Calibri"/>
        </w:rPr>
        <w:t>).</w:t>
      </w:r>
    </w:p>
    <w:p w:rsidR="00FC588C" w:rsidRDefault="00FC588C">
      <w:pPr>
        <w:jc w:val="both"/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>3. Zamawiający nie ponosi odpowiedzialności za szkody wyrządzone przez Wykonawcę podczas wykonywania przedmiotu niniejszej umowy.</w:t>
      </w:r>
    </w:p>
    <w:p w:rsidR="00FC588C" w:rsidRDefault="00FC588C">
      <w:pPr>
        <w:jc w:val="both"/>
        <w:rPr>
          <w:rFonts w:ascii="Calibri" w:hAnsi="Calibri"/>
        </w:rPr>
      </w:pPr>
    </w:p>
    <w:p w:rsidR="00FC588C" w:rsidRDefault="0040080F">
      <w:pPr>
        <w:jc w:val="center"/>
        <w:rPr>
          <w:b/>
          <w:bCs/>
        </w:rPr>
      </w:pPr>
      <w:r>
        <w:rPr>
          <w:rFonts w:ascii="Calibri" w:hAnsi="Calibri"/>
          <w:b/>
          <w:bCs/>
        </w:rPr>
        <w:t>§ 5</w:t>
      </w:r>
    </w:p>
    <w:p w:rsidR="00FC588C" w:rsidRDefault="00FC588C">
      <w:pPr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>1. Zamawiający zobowiązany jest do zabrania zwierząt (przebywających w Schronisku i odłowionych na terenie gminy Daszyna) ze Schroniska w ciągu 14 dni od dnia rozwiązania umowy. Za okres pobytu zwierząt po rozwiązaniu umowy Wykonawcy przysługuje wynagrodzenie obliczone zgodnie z warunkami niniejszej umowy.</w:t>
      </w:r>
    </w:p>
    <w:p w:rsidR="00FC588C" w:rsidRDefault="00FC588C">
      <w:pPr>
        <w:jc w:val="both"/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>2. Możliwe jest przedłużenie terminu określonego w pkt. 1 po przeprowadzeniu wcześniejszych uzgodnień stron niniejszej umowy.</w:t>
      </w:r>
    </w:p>
    <w:p w:rsidR="00FC588C" w:rsidRDefault="00FC588C">
      <w:pPr>
        <w:jc w:val="both"/>
        <w:rPr>
          <w:rFonts w:ascii="Calibri" w:hAnsi="Calibri"/>
        </w:rPr>
      </w:pPr>
    </w:p>
    <w:p w:rsidR="00FC588C" w:rsidRDefault="0040080F">
      <w:pPr>
        <w:jc w:val="center"/>
        <w:rPr>
          <w:b/>
          <w:bCs/>
        </w:rPr>
      </w:pPr>
      <w:r>
        <w:rPr>
          <w:rFonts w:ascii="Calibri" w:hAnsi="Calibri"/>
          <w:b/>
          <w:bCs/>
        </w:rPr>
        <w:lastRenderedPageBreak/>
        <w:t>§ 6</w:t>
      </w:r>
    </w:p>
    <w:p w:rsidR="00FC588C" w:rsidRDefault="00FC588C">
      <w:pPr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>1. Umowa została zawa</w:t>
      </w:r>
      <w:r w:rsidR="00BC5116">
        <w:rPr>
          <w:rFonts w:ascii="Calibri" w:hAnsi="Calibri"/>
        </w:rPr>
        <w:t xml:space="preserve">rta na okres od 01 stycznia 2023 </w:t>
      </w:r>
      <w:r>
        <w:rPr>
          <w:rFonts w:ascii="Calibri" w:hAnsi="Calibri"/>
        </w:rPr>
        <w:t xml:space="preserve">r. do 31 </w:t>
      </w:r>
      <w:r w:rsidR="00BC5116">
        <w:rPr>
          <w:rFonts w:ascii="Calibri" w:hAnsi="Calibri"/>
        </w:rPr>
        <w:t xml:space="preserve">grudnia 2023 </w:t>
      </w:r>
      <w:r>
        <w:rPr>
          <w:rFonts w:ascii="Calibri" w:hAnsi="Calibri"/>
        </w:rPr>
        <w:t>r.</w:t>
      </w:r>
    </w:p>
    <w:p w:rsidR="00FC588C" w:rsidRDefault="00FC588C">
      <w:pPr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>2. Umowa może być rozwiązana przez każdą ze stron za uprzednim pisemnym wypowiedzeniem z zachowaniem miesięcznego okresu wypowiedzenia, ze skutkiem na koniec miesiąca kalendarzowego.</w:t>
      </w:r>
    </w:p>
    <w:p w:rsidR="00FC588C" w:rsidRDefault="00FC588C">
      <w:pPr>
        <w:jc w:val="both"/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>3. W razie nienależytego wykonania umowy przez Wykonawcę, a w szczególności niezapewnienia zwierzętom właściwych warunków bytowania, Zamawiający może rozwiązać umowę ze skutkiem natychmiastowym.</w:t>
      </w:r>
    </w:p>
    <w:p w:rsidR="00FC588C" w:rsidRDefault="00FC588C">
      <w:pPr>
        <w:jc w:val="both"/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>4. W razie niewywiązania się z warunków umowy przez Zamawiającego, a w szczególności nieterminowe regulowanie należności względem Wykonawcy, Wykonawca może rozwiązać umowę ze skutkiem natychmiastowym.</w:t>
      </w:r>
    </w:p>
    <w:p w:rsidR="00FC588C" w:rsidRDefault="00FC588C">
      <w:pPr>
        <w:jc w:val="both"/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>5. Wszelkie zmiany umowy wymagają formy pisemnej w postaci aneksu pod rygorem nieważności.</w:t>
      </w:r>
    </w:p>
    <w:p w:rsidR="00FC588C" w:rsidRDefault="00FC588C">
      <w:pPr>
        <w:jc w:val="both"/>
        <w:rPr>
          <w:rFonts w:ascii="Calibri" w:hAnsi="Calibri"/>
        </w:rPr>
      </w:pPr>
    </w:p>
    <w:p w:rsidR="00FC588C" w:rsidRDefault="0040080F">
      <w:pPr>
        <w:jc w:val="center"/>
        <w:rPr>
          <w:b/>
          <w:bCs/>
        </w:rPr>
      </w:pPr>
      <w:r>
        <w:rPr>
          <w:rFonts w:ascii="Calibri" w:hAnsi="Calibri"/>
          <w:b/>
          <w:bCs/>
        </w:rPr>
        <w:t>§ 7</w:t>
      </w:r>
    </w:p>
    <w:p w:rsidR="00FC588C" w:rsidRDefault="00FC588C">
      <w:pPr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>1. W sprawach nieuregulowanych niniejszą umową mają zastosowanie Przepisy Kodeksu Cywilnego.</w:t>
      </w:r>
    </w:p>
    <w:p w:rsidR="00FC588C" w:rsidRDefault="00FC588C">
      <w:pPr>
        <w:jc w:val="both"/>
        <w:rPr>
          <w:rFonts w:ascii="Calibri" w:hAnsi="Calibri"/>
        </w:rPr>
      </w:pPr>
    </w:p>
    <w:p w:rsidR="00FC588C" w:rsidRDefault="0040080F">
      <w:pPr>
        <w:jc w:val="both"/>
      </w:pPr>
      <w:r>
        <w:rPr>
          <w:rFonts w:ascii="Calibri" w:hAnsi="Calibri"/>
        </w:rPr>
        <w:t>2. Umowę sporządzono w 3 jednobrzmiących egzemplarzach, 1 egz. dla Wykonawcy i 2 egz. dla Zamawiającego.</w:t>
      </w:r>
    </w:p>
    <w:p w:rsidR="00FC588C" w:rsidRDefault="00FC588C">
      <w:pPr>
        <w:jc w:val="both"/>
        <w:rPr>
          <w:rFonts w:ascii="Calibri" w:hAnsi="Calibri"/>
        </w:rPr>
      </w:pPr>
    </w:p>
    <w:p w:rsidR="00FC588C" w:rsidRDefault="00FC588C">
      <w:pPr>
        <w:jc w:val="both"/>
        <w:rPr>
          <w:rFonts w:ascii="Calibri" w:hAnsi="Calibri"/>
        </w:rPr>
      </w:pPr>
    </w:p>
    <w:p w:rsidR="00FC588C" w:rsidRDefault="0040080F">
      <w:pPr>
        <w:jc w:val="both"/>
        <w:rPr>
          <w:b/>
          <w:bCs/>
        </w:rPr>
      </w:pPr>
      <w:r>
        <w:rPr>
          <w:rFonts w:ascii="Calibri" w:hAnsi="Calibri"/>
          <w:b/>
          <w:bCs/>
        </w:rPr>
        <w:t>Zamawiający:                                                                                                                    Wykonujący:</w:t>
      </w:r>
    </w:p>
    <w:p w:rsidR="00FC588C" w:rsidRDefault="00FC588C"/>
    <w:sectPr w:rsidR="00FC588C" w:rsidSect="00FC588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F4A26"/>
    <w:multiLevelType w:val="multilevel"/>
    <w:tmpl w:val="8EF4C5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2D3688"/>
    <w:multiLevelType w:val="multilevel"/>
    <w:tmpl w:val="75D0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>
    <w:useFELayout/>
  </w:compat>
  <w:rsids>
    <w:rsidRoot w:val="00FC588C"/>
    <w:rsid w:val="00124A20"/>
    <w:rsid w:val="00283789"/>
    <w:rsid w:val="0040080F"/>
    <w:rsid w:val="00606DE5"/>
    <w:rsid w:val="00700273"/>
    <w:rsid w:val="00934577"/>
    <w:rsid w:val="00B622C9"/>
    <w:rsid w:val="00BC5116"/>
    <w:rsid w:val="00C075DD"/>
    <w:rsid w:val="00C62AD5"/>
    <w:rsid w:val="00CE5934"/>
    <w:rsid w:val="00E54BAF"/>
    <w:rsid w:val="00FC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A1C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3F2A1C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FC588C"/>
    <w:rPr>
      <w:rFonts w:ascii="Calibri" w:hAnsi="Calibri" w:cs="OpenSymbol"/>
    </w:rPr>
  </w:style>
  <w:style w:type="character" w:customStyle="1" w:styleId="ListLabel2">
    <w:name w:val="ListLabel 2"/>
    <w:qFormat/>
    <w:rsid w:val="00FC588C"/>
    <w:rPr>
      <w:rFonts w:cs="OpenSymbol"/>
    </w:rPr>
  </w:style>
  <w:style w:type="character" w:customStyle="1" w:styleId="ListLabel3">
    <w:name w:val="ListLabel 3"/>
    <w:qFormat/>
    <w:rsid w:val="00FC588C"/>
    <w:rPr>
      <w:rFonts w:cs="OpenSymbol"/>
    </w:rPr>
  </w:style>
  <w:style w:type="character" w:customStyle="1" w:styleId="ListLabel4">
    <w:name w:val="ListLabel 4"/>
    <w:qFormat/>
    <w:rsid w:val="00FC588C"/>
    <w:rPr>
      <w:rFonts w:cs="OpenSymbol"/>
    </w:rPr>
  </w:style>
  <w:style w:type="character" w:customStyle="1" w:styleId="ListLabel5">
    <w:name w:val="ListLabel 5"/>
    <w:qFormat/>
    <w:rsid w:val="00FC588C"/>
    <w:rPr>
      <w:rFonts w:cs="OpenSymbol"/>
    </w:rPr>
  </w:style>
  <w:style w:type="character" w:customStyle="1" w:styleId="ListLabel6">
    <w:name w:val="ListLabel 6"/>
    <w:qFormat/>
    <w:rsid w:val="00FC588C"/>
    <w:rPr>
      <w:rFonts w:cs="OpenSymbol"/>
    </w:rPr>
  </w:style>
  <w:style w:type="character" w:customStyle="1" w:styleId="ListLabel7">
    <w:name w:val="ListLabel 7"/>
    <w:qFormat/>
    <w:rsid w:val="00FC588C"/>
    <w:rPr>
      <w:rFonts w:cs="OpenSymbol"/>
    </w:rPr>
  </w:style>
  <w:style w:type="character" w:customStyle="1" w:styleId="ListLabel8">
    <w:name w:val="ListLabel 8"/>
    <w:qFormat/>
    <w:rsid w:val="00FC588C"/>
    <w:rPr>
      <w:rFonts w:cs="OpenSymbol"/>
    </w:rPr>
  </w:style>
  <w:style w:type="character" w:customStyle="1" w:styleId="ListLabel9">
    <w:name w:val="ListLabel 9"/>
    <w:qFormat/>
    <w:rsid w:val="00FC588C"/>
    <w:rPr>
      <w:rFonts w:cs="OpenSymbol"/>
    </w:rPr>
  </w:style>
  <w:style w:type="character" w:customStyle="1" w:styleId="ListLabel10">
    <w:name w:val="ListLabel 10"/>
    <w:qFormat/>
    <w:rsid w:val="00FC588C"/>
    <w:rPr>
      <w:rFonts w:ascii="Calibri" w:hAnsi="Calibri" w:cs="OpenSymbol"/>
    </w:rPr>
  </w:style>
  <w:style w:type="character" w:customStyle="1" w:styleId="ListLabel11">
    <w:name w:val="ListLabel 11"/>
    <w:qFormat/>
    <w:rsid w:val="00FC588C"/>
    <w:rPr>
      <w:rFonts w:cs="OpenSymbol"/>
    </w:rPr>
  </w:style>
  <w:style w:type="character" w:customStyle="1" w:styleId="ListLabel12">
    <w:name w:val="ListLabel 12"/>
    <w:qFormat/>
    <w:rsid w:val="00FC588C"/>
    <w:rPr>
      <w:rFonts w:cs="OpenSymbol"/>
    </w:rPr>
  </w:style>
  <w:style w:type="character" w:customStyle="1" w:styleId="ListLabel13">
    <w:name w:val="ListLabel 13"/>
    <w:qFormat/>
    <w:rsid w:val="00FC588C"/>
    <w:rPr>
      <w:rFonts w:cs="OpenSymbol"/>
    </w:rPr>
  </w:style>
  <w:style w:type="character" w:customStyle="1" w:styleId="ListLabel14">
    <w:name w:val="ListLabel 14"/>
    <w:qFormat/>
    <w:rsid w:val="00FC588C"/>
    <w:rPr>
      <w:rFonts w:cs="OpenSymbol"/>
    </w:rPr>
  </w:style>
  <w:style w:type="character" w:customStyle="1" w:styleId="ListLabel15">
    <w:name w:val="ListLabel 15"/>
    <w:qFormat/>
    <w:rsid w:val="00FC588C"/>
    <w:rPr>
      <w:rFonts w:cs="OpenSymbol"/>
    </w:rPr>
  </w:style>
  <w:style w:type="character" w:customStyle="1" w:styleId="ListLabel16">
    <w:name w:val="ListLabel 16"/>
    <w:qFormat/>
    <w:rsid w:val="00FC588C"/>
    <w:rPr>
      <w:rFonts w:cs="OpenSymbol"/>
    </w:rPr>
  </w:style>
  <w:style w:type="character" w:customStyle="1" w:styleId="ListLabel17">
    <w:name w:val="ListLabel 17"/>
    <w:qFormat/>
    <w:rsid w:val="00FC588C"/>
    <w:rPr>
      <w:rFonts w:cs="OpenSymbol"/>
    </w:rPr>
  </w:style>
  <w:style w:type="character" w:customStyle="1" w:styleId="ListLabel18">
    <w:name w:val="ListLabel 18"/>
    <w:qFormat/>
    <w:rsid w:val="00FC588C"/>
    <w:rPr>
      <w:rFonts w:cs="OpenSymbol"/>
    </w:rPr>
  </w:style>
  <w:style w:type="character" w:customStyle="1" w:styleId="ListLabel19">
    <w:name w:val="ListLabel 19"/>
    <w:qFormat/>
    <w:rsid w:val="00FC588C"/>
    <w:rPr>
      <w:rFonts w:ascii="Calibri" w:hAnsi="Calibri" w:cs="OpenSymbol"/>
    </w:rPr>
  </w:style>
  <w:style w:type="character" w:customStyle="1" w:styleId="ListLabel20">
    <w:name w:val="ListLabel 20"/>
    <w:qFormat/>
    <w:rsid w:val="00FC588C"/>
    <w:rPr>
      <w:rFonts w:cs="OpenSymbol"/>
    </w:rPr>
  </w:style>
  <w:style w:type="character" w:customStyle="1" w:styleId="ListLabel21">
    <w:name w:val="ListLabel 21"/>
    <w:qFormat/>
    <w:rsid w:val="00FC588C"/>
    <w:rPr>
      <w:rFonts w:cs="OpenSymbol"/>
    </w:rPr>
  </w:style>
  <w:style w:type="character" w:customStyle="1" w:styleId="ListLabel22">
    <w:name w:val="ListLabel 22"/>
    <w:qFormat/>
    <w:rsid w:val="00FC588C"/>
    <w:rPr>
      <w:rFonts w:cs="OpenSymbol"/>
    </w:rPr>
  </w:style>
  <w:style w:type="character" w:customStyle="1" w:styleId="ListLabel23">
    <w:name w:val="ListLabel 23"/>
    <w:qFormat/>
    <w:rsid w:val="00FC588C"/>
    <w:rPr>
      <w:rFonts w:cs="OpenSymbol"/>
    </w:rPr>
  </w:style>
  <w:style w:type="character" w:customStyle="1" w:styleId="ListLabel24">
    <w:name w:val="ListLabel 24"/>
    <w:qFormat/>
    <w:rsid w:val="00FC588C"/>
    <w:rPr>
      <w:rFonts w:cs="OpenSymbol"/>
    </w:rPr>
  </w:style>
  <w:style w:type="character" w:customStyle="1" w:styleId="ListLabel25">
    <w:name w:val="ListLabel 25"/>
    <w:qFormat/>
    <w:rsid w:val="00FC588C"/>
    <w:rPr>
      <w:rFonts w:cs="OpenSymbol"/>
    </w:rPr>
  </w:style>
  <w:style w:type="character" w:customStyle="1" w:styleId="ListLabel26">
    <w:name w:val="ListLabel 26"/>
    <w:qFormat/>
    <w:rsid w:val="00FC588C"/>
    <w:rPr>
      <w:rFonts w:cs="OpenSymbol"/>
    </w:rPr>
  </w:style>
  <w:style w:type="character" w:customStyle="1" w:styleId="ListLabel27">
    <w:name w:val="ListLabel 27"/>
    <w:qFormat/>
    <w:rsid w:val="00FC588C"/>
    <w:rPr>
      <w:rFonts w:cs="OpenSymbol"/>
    </w:rPr>
  </w:style>
  <w:style w:type="character" w:customStyle="1" w:styleId="ListLabel28">
    <w:name w:val="ListLabel 28"/>
    <w:qFormat/>
    <w:rsid w:val="00FC588C"/>
    <w:rPr>
      <w:rFonts w:ascii="Calibri" w:hAnsi="Calibri" w:cs="OpenSymbol"/>
    </w:rPr>
  </w:style>
  <w:style w:type="character" w:customStyle="1" w:styleId="ListLabel29">
    <w:name w:val="ListLabel 29"/>
    <w:qFormat/>
    <w:rsid w:val="00FC588C"/>
    <w:rPr>
      <w:rFonts w:cs="OpenSymbol"/>
    </w:rPr>
  </w:style>
  <w:style w:type="character" w:customStyle="1" w:styleId="ListLabel30">
    <w:name w:val="ListLabel 30"/>
    <w:qFormat/>
    <w:rsid w:val="00FC588C"/>
    <w:rPr>
      <w:rFonts w:cs="OpenSymbol"/>
    </w:rPr>
  </w:style>
  <w:style w:type="character" w:customStyle="1" w:styleId="ListLabel31">
    <w:name w:val="ListLabel 31"/>
    <w:qFormat/>
    <w:rsid w:val="00FC588C"/>
    <w:rPr>
      <w:rFonts w:cs="OpenSymbol"/>
    </w:rPr>
  </w:style>
  <w:style w:type="character" w:customStyle="1" w:styleId="ListLabel32">
    <w:name w:val="ListLabel 32"/>
    <w:qFormat/>
    <w:rsid w:val="00FC588C"/>
    <w:rPr>
      <w:rFonts w:cs="OpenSymbol"/>
    </w:rPr>
  </w:style>
  <w:style w:type="character" w:customStyle="1" w:styleId="ListLabel33">
    <w:name w:val="ListLabel 33"/>
    <w:qFormat/>
    <w:rsid w:val="00FC588C"/>
    <w:rPr>
      <w:rFonts w:cs="OpenSymbol"/>
    </w:rPr>
  </w:style>
  <w:style w:type="character" w:customStyle="1" w:styleId="ListLabel34">
    <w:name w:val="ListLabel 34"/>
    <w:qFormat/>
    <w:rsid w:val="00FC588C"/>
    <w:rPr>
      <w:rFonts w:cs="OpenSymbol"/>
    </w:rPr>
  </w:style>
  <w:style w:type="character" w:customStyle="1" w:styleId="ListLabel35">
    <w:name w:val="ListLabel 35"/>
    <w:qFormat/>
    <w:rsid w:val="00FC588C"/>
    <w:rPr>
      <w:rFonts w:cs="OpenSymbol"/>
    </w:rPr>
  </w:style>
  <w:style w:type="character" w:customStyle="1" w:styleId="ListLabel36">
    <w:name w:val="ListLabel 36"/>
    <w:qFormat/>
    <w:rsid w:val="00FC588C"/>
    <w:rPr>
      <w:rFonts w:cs="OpenSymbol"/>
    </w:rPr>
  </w:style>
  <w:style w:type="character" w:customStyle="1" w:styleId="ListLabel37">
    <w:name w:val="ListLabel 37"/>
    <w:qFormat/>
    <w:rsid w:val="00FC588C"/>
    <w:rPr>
      <w:rFonts w:ascii="Calibri" w:hAnsi="Calibri" w:cs="OpenSymbol"/>
    </w:rPr>
  </w:style>
  <w:style w:type="character" w:customStyle="1" w:styleId="ListLabel38">
    <w:name w:val="ListLabel 38"/>
    <w:qFormat/>
    <w:rsid w:val="00FC588C"/>
    <w:rPr>
      <w:rFonts w:cs="OpenSymbol"/>
    </w:rPr>
  </w:style>
  <w:style w:type="character" w:customStyle="1" w:styleId="ListLabel39">
    <w:name w:val="ListLabel 39"/>
    <w:qFormat/>
    <w:rsid w:val="00FC588C"/>
    <w:rPr>
      <w:rFonts w:cs="OpenSymbol"/>
    </w:rPr>
  </w:style>
  <w:style w:type="character" w:customStyle="1" w:styleId="ListLabel40">
    <w:name w:val="ListLabel 40"/>
    <w:qFormat/>
    <w:rsid w:val="00FC588C"/>
    <w:rPr>
      <w:rFonts w:cs="OpenSymbol"/>
    </w:rPr>
  </w:style>
  <w:style w:type="character" w:customStyle="1" w:styleId="ListLabel41">
    <w:name w:val="ListLabel 41"/>
    <w:qFormat/>
    <w:rsid w:val="00FC588C"/>
    <w:rPr>
      <w:rFonts w:cs="OpenSymbol"/>
    </w:rPr>
  </w:style>
  <w:style w:type="character" w:customStyle="1" w:styleId="ListLabel42">
    <w:name w:val="ListLabel 42"/>
    <w:qFormat/>
    <w:rsid w:val="00FC588C"/>
    <w:rPr>
      <w:rFonts w:cs="OpenSymbol"/>
    </w:rPr>
  </w:style>
  <w:style w:type="character" w:customStyle="1" w:styleId="ListLabel43">
    <w:name w:val="ListLabel 43"/>
    <w:qFormat/>
    <w:rsid w:val="00FC588C"/>
    <w:rPr>
      <w:rFonts w:cs="OpenSymbol"/>
    </w:rPr>
  </w:style>
  <w:style w:type="character" w:customStyle="1" w:styleId="ListLabel44">
    <w:name w:val="ListLabel 44"/>
    <w:qFormat/>
    <w:rsid w:val="00FC588C"/>
    <w:rPr>
      <w:rFonts w:cs="OpenSymbol"/>
    </w:rPr>
  </w:style>
  <w:style w:type="character" w:customStyle="1" w:styleId="ListLabel45">
    <w:name w:val="ListLabel 45"/>
    <w:qFormat/>
    <w:rsid w:val="00FC588C"/>
    <w:rPr>
      <w:rFonts w:cs="OpenSymbol"/>
    </w:rPr>
  </w:style>
  <w:style w:type="paragraph" w:styleId="Nagwek">
    <w:name w:val="header"/>
    <w:basedOn w:val="Normalny"/>
    <w:next w:val="Tekstpodstawowy"/>
    <w:qFormat/>
    <w:rsid w:val="00FC58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F2A1C"/>
    <w:pPr>
      <w:spacing w:after="140" w:line="276" w:lineRule="auto"/>
    </w:pPr>
  </w:style>
  <w:style w:type="paragraph" w:styleId="Lista">
    <w:name w:val="List"/>
    <w:basedOn w:val="Tekstpodstawowy"/>
    <w:rsid w:val="003F2A1C"/>
  </w:style>
  <w:style w:type="paragraph" w:customStyle="1" w:styleId="Caption">
    <w:name w:val="Caption"/>
    <w:basedOn w:val="Normalny"/>
    <w:qFormat/>
    <w:rsid w:val="003F2A1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F2A1C"/>
    <w:pPr>
      <w:suppressLineNumbers/>
    </w:pPr>
  </w:style>
  <w:style w:type="paragraph" w:customStyle="1" w:styleId="Header">
    <w:name w:val="Header"/>
    <w:basedOn w:val="Normalny"/>
    <w:next w:val="Tekstpodstawowy"/>
    <w:qFormat/>
    <w:rsid w:val="003F2A1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1645</Words>
  <Characters>9872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Justyna</cp:lastModifiedBy>
  <cp:revision>30</cp:revision>
  <cp:lastPrinted>2022-01-03T12:51:00Z</cp:lastPrinted>
  <dcterms:created xsi:type="dcterms:W3CDTF">2020-11-12T13:22:00Z</dcterms:created>
  <dcterms:modified xsi:type="dcterms:W3CDTF">2022-12-14T09:26:00Z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