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AD" w:rsidRDefault="00383D66">
      <w:pPr>
        <w:shd w:val="clear" w:color="auto" w:fill="FFFFFF"/>
        <w:spacing w:line="206" w:lineRule="exact"/>
        <w:ind w:left="5645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3 </w:t>
      </w:r>
    </w:p>
    <w:p w:rsidR="003223AD" w:rsidRDefault="00383D66">
      <w:pPr>
        <w:shd w:val="clear" w:color="auto" w:fill="FFFFFF"/>
        <w:spacing w:line="206" w:lineRule="exact"/>
        <w:ind w:left="5645"/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samochodu Jelcz 005 na bazie \star 244 </w:t>
      </w:r>
    </w:p>
    <w:p w:rsidR="003223AD" w:rsidRDefault="00383D66">
      <w:pPr>
        <w:shd w:val="clear" w:color="auto" w:fill="FFFFFF"/>
        <w:spacing w:before="1176"/>
        <w:ind w:right="16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UMOWA</w:t>
      </w:r>
    </w:p>
    <w:p w:rsidR="003223AD" w:rsidRDefault="003223AD">
      <w:pPr>
        <w:shd w:val="clear" w:color="auto" w:fill="FFFFFF"/>
        <w:spacing w:before="1176"/>
        <w:ind w:right="163"/>
        <w:jc w:val="center"/>
        <w:rPr>
          <w:b/>
          <w:bCs/>
          <w:sz w:val="34"/>
          <w:szCs w:val="34"/>
        </w:rPr>
      </w:pPr>
    </w:p>
    <w:p w:rsidR="003223AD" w:rsidRDefault="00383D66">
      <w:pPr>
        <w:shd w:val="clear" w:color="auto" w:fill="FFFFFF"/>
        <w:tabs>
          <w:tab w:val="left" w:leader="dot" w:pos="3610"/>
        </w:tabs>
        <w:spacing w:before="120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ab/>
        <w:t>2021 roku pomi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ędzy </w:t>
      </w:r>
      <w:r>
        <w:rPr>
          <w:rFonts w:ascii="Times New Roman" w:eastAsia="Times New Roman" w:hAnsi="Times New Roman" w:cs="Times New Roman"/>
          <w:sz w:val="24"/>
          <w:szCs w:val="24"/>
        </w:rPr>
        <w:t>Gminą Daszyna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</w:t>
      </w:r>
    </w:p>
    <w:p w:rsidR="003223AD" w:rsidRDefault="00383D66">
      <w:pPr>
        <w:shd w:val="clear" w:color="auto" w:fill="FFFFFF"/>
        <w:spacing w:before="120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przez: </w:t>
      </w:r>
      <w:r>
        <w:rPr>
          <w:rFonts w:ascii="Times New Roman" w:hAnsi="Times New Roman" w:cs="Times New Roman"/>
          <w:sz w:val="24"/>
          <w:szCs w:val="24"/>
        </w:rPr>
        <w:t>Zbigniew Wojtera</w:t>
      </w:r>
      <w:r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ójta Gminy </w:t>
      </w:r>
      <w:r>
        <w:rPr>
          <w:rFonts w:ascii="Times New Roman" w:eastAsia="Times New Roman" w:hAnsi="Times New Roman" w:cs="Times New Roman"/>
          <w:sz w:val="24"/>
          <w:szCs w:val="24"/>
        </w:rPr>
        <w:t>Daszyna</w:t>
      </w:r>
      <w:r>
        <w:rPr>
          <w:rFonts w:ascii="Times New Roman" w:eastAsia="Times New Roman" w:hAnsi="Times New Roman" w:cs="Times New Roman"/>
          <w:sz w:val="24"/>
          <w:szCs w:val="24"/>
        </w:rPr>
        <w:t>, zwanym dalej „Sprzedającym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223AD" w:rsidRDefault="00383D66">
      <w:pPr>
        <w:shd w:val="clear" w:color="auto" w:fill="FFFFFF"/>
        <w:spacing w:before="120"/>
        <w:ind w:lef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223AD" w:rsidRDefault="00383D66">
      <w:pPr>
        <w:shd w:val="clear" w:color="auto" w:fill="FFFFFF"/>
        <w:spacing w:before="120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tre</w:t>
      </w:r>
      <w:r>
        <w:rPr>
          <w:rFonts w:ascii="Times New Roman" w:eastAsia="Times New Roman" w:hAnsi="Times New Roman" w:cs="Times New Roman"/>
          <w:sz w:val="24"/>
          <w:szCs w:val="24"/>
        </w:rPr>
        <w:t>ści umowy „Kupującym"</w:t>
      </w:r>
    </w:p>
    <w:p w:rsidR="003223AD" w:rsidRDefault="00383D66">
      <w:pPr>
        <w:shd w:val="clear" w:color="auto" w:fill="FFFFFF"/>
        <w:spacing w:before="12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3223AD" w:rsidRDefault="00383D66">
      <w:pPr>
        <w:shd w:val="clear" w:color="auto" w:fill="FFFFFF"/>
        <w:spacing w:before="91" w:line="461" w:lineRule="exact"/>
        <w:ind w:left="425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</w:p>
    <w:p w:rsidR="003223AD" w:rsidRDefault="00383D66">
      <w:pPr>
        <w:shd w:val="clear" w:color="auto" w:fill="FFFFFF"/>
        <w:spacing w:line="461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</w:t>
      </w:r>
      <w:r>
        <w:rPr>
          <w:rFonts w:ascii="Times New Roman" w:eastAsia="Times New Roman" w:hAnsi="Times New Roman" w:cs="Times New Roman"/>
          <w:sz w:val="24"/>
          <w:szCs w:val="24"/>
        </w:rPr>
        <w:t>ż pojazdu:</w:t>
      </w:r>
    </w:p>
    <w:p w:rsidR="003223AD" w:rsidRDefault="00383D66">
      <w:pPr>
        <w:shd w:val="clear" w:color="auto" w:fill="FFFFFF"/>
        <w:spacing w:before="202"/>
        <w:ind w:lef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Typ-model: </w:t>
      </w:r>
      <w:r>
        <w:rPr>
          <w:rFonts w:ascii="Times New Roman" w:eastAsia="Times New Roman" w:hAnsi="Times New Roman" w:cs="Times New Roman"/>
          <w:sz w:val="24"/>
          <w:szCs w:val="24"/>
        </w:rPr>
        <w:t>Jelcz 005 na bazie Stara 244</w:t>
      </w:r>
    </w:p>
    <w:p w:rsidR="003223AD" w:rsidRDefault="00383D66">
      <w:pPr>
        <w:shd w:val="clear" w:color="auto" w:fill="FFFFFF"/>
        <w:spacing w:before="202" w:line="36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Rodzaj: Specjalny - Pożarniczy</w:t>
      </w:r>
    </w:p>
    <w:p w:rsidR="003223AD" w:rsidRDefault="00383D66">
      <w:pPr>
        <w:shd w:val="clear" w:color="auto" w:fill="FFFFFF"/>
        <w:spacing w:line="360" w:lineRule="auto"/>
        <w:ind w:left="48"/>
      </w:pPr>
      <w:r>
        <w:rPr>
          <w:rFonts w:ascii="Times New Roman" w:hAnsi="Times New Roman" w:cs="Times New Roman"/>
          <w:spacing w:val="-2"/>
          <w:sz w:val="24"/>
          <w:szCs w:val="24"/>
        </w:rPr>
        <w:t>Rok produkcji: 19</w:t>
      </w:r>
      <w:r>
        <w:rPr>
          <w:rFonts w:ascii="Times New Roman" w:hAnsi="Times New Roman" w:cs="Times New Roman"/>
          <w:spacing w:val="-2"/>
          <w:sz w:val="24"/>
          <w:szCs w:val="24"/>
        </w:rPr>
        <w:t>83</w:t>
      </w:r>
    </w:p>
    <w:p w:rsidR="003223AD" w:rsidRDefault="00383D66">
      <w:pPr>
        <w:shd w:val="clear" w:color="auto" w:fill="FFFFFF"/>
        <w:spacing w:line="360" w:lineRule="auto"/>
        <w:ind w:left="48"/>
      </w:pPr>
      <w:r>
        <w:rPr>
          <w:rFonts w:ascii="Times New Roman" w:hAnsi="Times New Roman" w:cs="Times New Roman"/>
          <w:spacing w:val="-2"/>
          <w:sz w:val="24"/>
          <w:szCs w:val="24"/>
        </w:rPr>
        <w:t>Pojemno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ść silnika/Moc: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110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kW</w:t>
      </w:r>
      <w:proofErr w:type="spellEnd"/>
    </w:p>
    <w:p w:rsidR="003223AD" w:rsidRDefault="00383D66">
      <w:pPr>
        <w:shd w:val="clear" w:color="auto" w:fill="FFFFFF"/>
        <w:spacing w:line="360" w:lineRule="auto"/>
        <w:ind w:left="38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Numer identyfikacyjny </w:t>
      </w:r>
      <w:r>
        <w:rPr>
          <w:rFonts w:ascii="Times New Roman" w:hAnsi="Times New Roman" w:cs="Times New Roman"/>
          <w:spacing w:val="-2"/>
          <w:sz w:val="24"/>
          <w:szCs w:val="24"/>
        </w:rPr>
        <w:t>podwozia (ramy): 08079</w:t>
      </w:r>
    </w:p>
    <w:p w:rsidR="003223AD" w:rsidRDefault="00383D66">
      <w:pPr>
        <w:shd w:val="clear" w:color="auto" w:fill="FFFFFF"/>
        <w:spacing w:line="360" w:lineRule="auto"/>
        <w:ind w:left="43"/>
      </w:pPr>
      <w:r>
        <w:rPr>
          <w:rFonts w:ascii="Times New Roman" w:hAnsi="Times New Roman" w:cs="Times New Roman"/>
          <w:spacing w:val="-2"/>
          <w:sz w:val="24"/>
          <w:szCs w:val="24"/>
        </w:rPr>
        <w:t>Data pierwszej rejestracji: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18.10.1983 </w:t>
      </w:r>
      <w:r>
        <w:rPr>
          <w:rFonts w:ascii="Times New Roman" w:hAnsi="Times New Roman" w:cs="Times New Roman"/>
          <w:spacing w:val="-2"/>
          <w:sz w:val="24"/>
          <w:szCs w:val="24"/>
        </w:rPr>
        <w:t>r.</w:t>
      </w:r>
    </w:p>
    <w:p w:rsidR="003223AD" w:rsidRDefault="00383D66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Przebieg w km wed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ług drogomierza: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2864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km</w:t>
      </w:r>
    </w:p>
    <w:p w:rsidR="003223AD" w:rsidRDefault="00383D66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Badania techniczne ważne do: brak ważności</w:t>
      </w:r>
    </w:p>
    <w:p w:rsidR="003223AD" w:rsidRDefault="00383D66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Liczba miejsc: 6</w:t>
      </w:r>
    </w:p>
    <w:p w:rsidR="003223AD" w:rsidRDefault="00383D66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Silnik z zapłonem: samoczynnym</w:t>
      </w:r>
    </w:p>
    <w:p w:rsidR="003223AD" w:rsidRDefault="00383D66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Dopuszczalna masa całkowita: 10700 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</w:p>
    <w:p w:rsidR="003223AD" w:rsidRDefault="00383D66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Powłoka lakierowa: akryl 1-warstwowy kolor czerwony</w:t>
      </w:r>
    </w:p>
    <w:p w:rsidR="003223AD" w:rsidRDefault="00383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 wykorzystania: </w:t>
      </w:r>
      <w:r>
        <w:rPr>
          <w:rFonts w:ascii="Times New Roman" w:hAnsi="Times New Roman" w:cs="Times New Roman"/>
          <w:sz w:val="24"/>
          <w:szCs w:val="24"/>
        </w:rPr>
        <w:t>działania OSP</w:t>
      </w:r>
    </w:p>
    <w:p w:rsidR="003223AD" w:rsidRDefault="00383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możliwości uruchomienia, zdemontowany wał napędu przedniego</w:t>
      </w:r>
    </w:p>
    <w:p w:rsidR="003223AD" w:rsidRDefault="003223AD">
      <w:pPr>
        <w:shd w:val="clear" w:color="auto" w:fill="FFFFFF"/>
        <w:spacing w:line="4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23AD" w:rsidRDefault="00383D66">
      <w:pPr>
        <w:shd w:val="clear" w:color="auto" w:fill="FFFFFF"/>
        <w:spacing w:before="250"/>
        <w:ind w:left="42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:rsidR="003223AD" w:rsidRDefault="00383D66">
      <w:pPr>
        <w:shd w:val="clear" w:color="auto" w:fill="FFFFFF"/>
        <w:spacing w:before="202" w:line="288" w:lineRule="exact"/>
        <w:ind w:left="10" w:righ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Sprzedaj</w:t>
      </w:r>
      <w:r>
        <w:rPr>
          <w:rFonts w:ascii="Times New Roman" w:eastAsia="Times New Roman" w:hAnsi="Times New Roman" w:cs="Times New Roman"/>
          <w:sz w:val="24"/>
          <w:szCs w:val="24"/>
        </w:rPr>
        <w:t>ący oświadcza, że pojazd będący przedmiotem umowy stanowi jego wyłączną własność,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wolny od wad prawnych oraz praw osób trzecich, iż nie toczy się żadne postępowanie, którego przedmiotem jest ten pojazd, że nie stanowi on również przedmiotu zabezpieczenia.</w:t>
      </w:r>
    </w:p>
    <w:p w:rsidR="003223AD" w:rsidRDefault="00383D66">
      <w:pPr>
        <w:shd w:val="clear" w:color="auto" w:fill="FFFFFF"/>
        <w:spacing w:before="43" w:line="466" w:lineRule="exact"/>
        <w:ind w:left="42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</w:t>
      </w:r>
    </w:p>
    <w:p w:rsidR="003223AD" w:rsidRDefault="00383D66">
      <w:pPr>
        <w:shd w:val="clear" w:color="auto" w:fill="FFFFFF"/>
        <w:tabs>
          <w:tab w:val="left" w:leader="dot" w:pos="8098"/>
        </w:tabs>
        <w:spacing w:line="46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</w:t>
      </w:r>
      <w:r>
        <w:rPr>
          <w:rFonts w:ascii="Times New Roman" w:eastAsia="Times New Roman" w:hAnsi="Times New Roman" w:cs="Times New Roman"/>
          <w:sz w:val="24"/>
          <w:szCs w:val="24"/>
        </w:rPr>
        <w:t>ły wartość przedmiotu umowy na kwotę brutto: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23AD" w:rsidRDefault="00383D66">
      <w:pPr>
        <w:shd w:val="clear" w:color="auto" w:fill="FFFFFF"/>
        <w:tabs>
          <w:tab w:val="left" w:leader="dot" w:pos="8035"/>
        </w:tabs>
        <w:spacing w:line="4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łownie: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23AD" w:rsidRDefault="00383D66">
      <w:pPr>
        <w:shd w:val="clear" w:color="auto" w:fill="FFFFFF"/>
        <w:spacing w:line="466" w:lineRule="exact"/>
        <w:ind w:left="42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</w:p>
    <w:p w:rsidR="003223AD" w:rsidRDefault="00383D66">
      <w:pPr>
        <w:shd w:val="clear" w:color="auto" w:fill="FFFFFF"/>
        <w:spacing w:before="149" w:line="288" w:lineRule="exact"/>
        <w:ind w:left="1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sz w:val="24"/>
          <w:szCs w:val="24"/>
        </w:rPr>
        <w:t>ący przenosi na rzecz kupującego własność pojazdu określonego w § 1 niniejszej umowy na kwotę określoną w § 3 niniejszej umowy, której otrzymanie sprzedający kwituje.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</w:t>
      </w:r>
      <w:r>
        <w:rPr>
          <w:rFonts w:ascii="Times New Roman" w:eastAsia="Times New Roman" w:hAnsi="Times New Roman" w:cs="Times New Roman"/>
          <w:sz w:val="24"/>
          <w:szCs w:val="24"/>
        </w:rPr>
        <w:t>ący kwituje jednocześnie odbiór pojazdu.</w:t>
      </w:r>
    </w:p>
    <w:p w:rsidR="003223AD" w:rsidRDefault="003223AD">
      <w:pPr>
        <w:shd w:val="clear" w:color="auto" w:fill="FFFFFF"/>
        <w:spacing w:before="149" w:line="288" w:lineRule="exact"/>
        <w:ind w:left="1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3AD" w:rsidRDefault="00383D6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§5</w:t>
      </w:r>
    </w:p>
    <w:p w:rsidR="003223AD" w:rsidRDefault="00383D66">
      <w:pPr>
        <w:shd w:val="clear" w:color="auto" w:fill="FFFFFF"/>
        <w:spacing w:before="202" w:line="293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ący oświadcza, że pojazd nie </w:t>
      </w:r>
      <w:r>
        <w:rPr>
          <w:rFonts w:ascii="Times New Roman" w:eastAsia="Times New Roman" w:hAnsi="Times New Roman" w:cs="Times New Roman"/>
          <w:sz w:val="24"/>
          <w:szCs w:val="24"/>
        </w:rPr>
        <w:t>ma ukrytych</w:t>
      </w:r>
      <w:r>
        <w:rPr>
          <w:rFonts w:ascii="Times New Roman" w:eastAsia="Times New Roman" w:hAnsi="Times New Roman" w:cs="Times New Roman"/>
          <w:sz w:val="24"/>
          <w:szCs w:val="24"/>
        </w:rPr>
        <w:t>, które są mu znane i o których nie powiadomił kupującego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wad technicznych, a kupujący potwierdza znajomość stanu technicznego pojazdu.</w:t>
      </w:r>
    </w:p>
    <w:p w:rsidR="003223AD" w:rsidRDefault="00383D66">
      <w:pPr>
        <w:shd w:val="clear" w:color="auto" w:fill="FFFFFF"/>
        <w:spacing w:before="226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§6</w:t>
      </w:r>
    </w:p>
    <w:p w:rsidR="003223AD" w:rsidRDefault="00383D66">
      <w:pPr>
        <w:shd w:val="clear" w:color="auto" w:fill="FFFFFF"/>
        <w:spacing w:before="206" w:line="283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ły, że wszelkiego rodzaju koszty transakcji wynikające z realizacji ustaleń niniejszej umowy </w:t>
      </w:r>
      <w:r>
        <w:rPr>
          <w:rFonts w:ascii="Times New Roman" w:eastAsia="Times New Roman" w:hAnsi="Times New Roman" w:cs="Times New Roman"/>
          <w:sz w:val="24"/>
          <w:szCs w:val="24"/>
        </w:rPr>
        <w:t>oraz koszty opłaty skarbowej ponosi kupujący.</w:t>
      </w:r>
    </w:p>
    <w:p w:rsidR="003223AD" w:rsidRDefault="00383D66">
      <w:pPr>
        <w:shd w:val="clear" w:color="auto" w:fill="FFFFFF"/>
        <w:spacing w:before="240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§7</w:t>
      </w:r>
    </w:p>
    <w:p w:rsidR="003223AD" w:rsidRDefault="00383D66">
      <w:pPr>
        <w:shd w:val="clear" w:color="auto" w:fill="FFFFFF"/>
        <w:spacing w:before="38" w:line="47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w niniejszej umowie zastosowanie maj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obowiązujące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w tym zakresie przepisy Kodeksu Cywilnego.</w:t>
      </w:r>
    </w:p>
    <w:p w:rsidR="003223AD" w:rsidRDefault="00383D66">
      <w:pPr>
        <w:shd w:val="clear" w:color="auto" w:fill="FFFFFF"/>
        <w:spacing w:before="38" w:line="475" w:lineRule="exact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</w:t>
      </w:r>
    </w:p>
    <w:p w:rsidR="003223AD" w:rsidRDefault="00383D66">
      <w:pPr>
        <w:shd w:val="clear" w:color="auto" w:fill="FFFFFF"/>
        <w:spacing w:line="475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Zmiana niniejszej umowy wymaga formy pisemnej pod rygorem niewa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żności.</w:t>
      </w:r>
    </w:p>
    <w:p w:rsidR="003223AD" w:rsidRDefault="00383D66">
      <w:pPr>
        <w:shd w:val="clear" w:color="auto" w:fill="FFFFFF"/>
        <w:spacing w:line="475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§9</w:t>
      </w:r>
    </w:p>
    <w:p w:rsidR="003223AD" w:rsidRDefault="00383D66">
      <w:pPr>
        <w:shd w:val="clear" w:color="auto" w:fill="FFFFFF"/>
        <w:spacing w:before="149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 New Roman" w:eastAsia="Times New Roman" w:hAnsi="Times New Roman" w:cs="Times New Roman"/>
          <w:sz w:val="24"/>
          <w:szCs w:val="24"/>
        </w:rPr>
        <w:t>ą umowę sporządzono w trzech jednobrzmiących egzemplarzach, z czego 2 egz. dla Sprzedającego i 1 egz. dla Kupującego.</w:t>
      </w:r>
    </w:p>
    <w:p w:rsidR="003223AD" w:rsidRDefault="00383D66">
      <w:pPr>
        <w:shd w:val="clear" w:color="auto" w:fill="FFFFFF"/>
        <w:tabs>
          <w:tab w:val="left" w:pos="6658"/>
        </w:tabs>
        <w:spacing w:before="720"/>
        <w:ind w:left="1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>SPRZEDAJ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ĄCY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KUPUJĄCY</w:t>
      </w:r>
    </w:p>
    <w:p w:rsidR="003223AD" w:rsidRDefault="003223AD">
      <w:pPr>
        <w:shd w:val="clear" w:color="auto" w:fill="FFFFFF"/>
        <w:spacing w:before="202" w:line="288" w:lineRule="exact"/>
        <w:ind w:left="14"/>
        <w:rPr>
          <w:rFonts w:ascii="Times New Roman" w:hAnsi="Times New Roman" w:cs="Times New Roman"/>
          <w:sz w:val="24"/>
          <w:szCs w:val="24"/>
        </w:rPr>
      </w:pPr>
    </w:p>
    <w:p w:rsidR="003223AD" w:rsidRDefault="003223AD" w:rsidP="009505B8">
      <w:pPr>
        <w:shd w:val="clear" w:color="auto" w:fill="FFFFFF"/>
        <w:spacing w:line="202" w:lineRule="exact"/>
        <w:ind w:left="5640"/>
        <w:rPr>
          <w:spacing w:val="-2"/>
          <w:sz w:val="18"/>
          <w:szCs w:val="18"/>
        </w:rPr>
      </w:pPr>
    </w:p>
    <w:sectPr w:rsidR="003223AD" w:rsidSect="003223AD">
      <w:pgSz w:w="11909" w:h="16834"/>
      <w:pgMar w:top="1440" w:right="1474" w:bottom="720" w:left="1445" w:header="708" w:footer="708" w:gutter="0"/>
      <w:cols w:space="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66" w:rsidRDefault="00383D66">
      <w:r>
        <w:separator/>
      </w:r>
    </w:p>
  </w:endnote>
  <w:endnote w:type="continuationSeparator" w:id="0">
    <w:p w:rsidR="00383D66" w:rsidRDefault="0038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66" w:rsidRDefault="00383D66">
      <w:r>
        <w:separator/>
      </w:r>
    </w:p>
  </w:footnote>
  <w:footnote w:type="continuationSeparator" w:id="0">
    <w:p w:rsidR="00383D66" w:rsidRDefault="00383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2EE"/>
    <w:multiLevelType w:val="singleLevel"/>
    <w:tmpl w:val="4F5072EE"/>
    <w:lvl w:ilvl="0">
      <w:start w:val="1"/>
      <w:numFmt w:val="decimal"/>
      <w:lvlText w:val="%1)"/>
      <w:legacy w:legacy="1" w:legacySpace="0" w:legacyIndent="6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FFF"/>
    <w:rsid w:val="003223AD"/>
    <w:rsid w:val="00383D66"/>
    <w:rsid w:val="009505B8"/>
    <w:rsid w:val="00DF6FFF"/>
    <w:rsid w:val="0C520BAB"/>
    <w:rsid w:val="244B78A2"/>
    <w:rsid w:val="276641BB"/>
    <w:rsid w:val="3D2164A7"/>
    <w:rsid w:val="445D5AE2"/>
    <w:rsid w:val="45064CB8"/>
    <w:rsid w:val="48854660"/>
    <w:rsid w:val="4F3B62FF"/>
    <w:rsid w:val="5F0A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2</cp:revision>
  <cp:lastPrinted>2021-11-03T08:51:00Z</cp:lastPrinted>
  <dcterms:created xsi:type="dcterms:W3CDTF">2021-11-03T10:56:00Z</dcterms:created>
  <dcterms:modified xsi:type="dcterms:W3CDTF">2021-11-03T10:56:00Z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5F11DABD21434B5FB2FA4D67621548A7</vt:lpwstr>
  </property>
</Properties>
</file>