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A8" w:rsidRDefault="009D41EC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Załącznik nr 2 do zapytania ofertowego</w:t>
      </w:r>
    </w:p>
    <w:p w:rsidR="004C4EA8" w:rsidRDefault="004C4EA8">
      <w:pPr>
        <w:jc w:val="center"/>
        <w:rPr>
          <w:rFonts w:ascii="Calibri" w:hAnsi="Calibri"/>
          <w:b/>
          <w:bCs/>
          <w:i/>
          <w:iCs/>
        </w:rPr>
      </w:pPr>
    </w:p>
    <w:p w:rsidR="004C4EA8" w:rsidRDefault="009D41E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Umowa Nr ……………………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Zawarta w dniu ………………………… roku w Daszynie pomiędzy </w:t>
      </w:r>
      <w:r>
        <w:rPr>
          <w:rFonts w:ascii="Calibri" w:hAnsi="Calibri"/>
          <w:b/>
          <w:bCs/>
        </w:rPr>
        <w:t>Gminą Daszyna</w:t>
      </w:r>
      <w:r>
        <w:rPr>
          <w:rFonts w:ascii="Calibri" w:hAnsi="Calibri"/>
        </w:rPr>
        <w:t xml:space="preserve">, z siedzibą 99-107 Daszyna 34A, REGON: 611015885; NIP: 775-24-06-085 zwaną dalej </w:t>
      </w:r>
      <w:r>
        <w:rPr>
          <w:rFonts w:ascii="Calibri" w:hAnsi="Calibri"/>
          <w:b/>
          <w:bCs/>
        </w:rPr>
        <w:t>„Zamawiającym”</w:t>
      </w:r>
    </w:p>
    <w:p w:rsidR="004C4EA8" w:rsidRDefault="004C4EA8">
      <w:pPr>
        <w:jc w:val="both"/>
        <w:rPr>
          <w:b/>
          <w:bCs/>
        </w:rPr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imieniu której działa: </w:t>
      </w:r>
      <w:r>
        <w:rPr>
          <w:rFonts w:ascii="Calibri" w:hAnsi="Calibri"/>
          <w:b/>
          <w:bCs/>
        </w:rPr>
        <w:t xml:space="preserve">Wójt </w:t>
      </w:r>
      <w:r>
        <w:rPr>
          <w:rFonts w:ascii="Calibri" w:hAnsi="Calibri"/>
          <w:b/>
          <w:bCs/>
        </w:rPr>
        <w:t>Gminy Daszyna – Pan Zbigniew Wojtera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kontrasygnowana przez </w:t>
      </w:r>
      <w:r>
        <w:rPr>
          <w:rFonts w:ascii="Calibri" w:hAnsi="Calibri"/>
          <w:b/>
          <w:bCs/>
        </w:rPr>
        <w:t xml:space="preserve">Skarbnika Gminy Daszyna – Panią Sylwię </w:t>
      </w:r>
      <w:proofErr w:type="spellStart"/>
      <w:r>
        <w:rPr>
          <w:rFonts w:ascii="Calibri" w:hAnsi="Calibri"/>
          <w:b/>
          <w:bCs/>
        </w:rPr>
        <w:t>Walczykowską</w:t>
      </w:r>
      <w:proofErr w:type="spellEnd"/>
    </w:p>
    <w:p w:rsidR="004C4EA8" w:rsidRDefault="004C4EA8">
      <w:pPr>
        <w:rPr>
          <w:rFonts w:ascii="Calibri" w:hAnsi="Calibri"/>
        </w:rPr>
      </w:pPr>
    </w:p>
    <w:p w:rsidR="004C4EA8" w:rsidRDefault="009D41EC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………………………………………………………………….. prowadzącym działalność gospodarczą pod nazwą: …………......................................................................</w:t>
      </w:r>
      <w:r>
        <w:rPr>
          <w:rFonts w:ascii="Calibri" w:hAnsi="Calibri"/>
        </w:rPr>
        <w:t>……………………………………………………….. z siedzibą ……………………........................</w:t>
      </w:r>
      <w:r>
        <w:rPr>
          <w:rFonts w:ascii="Calibri" w:hAnsi="Calibri"/>
        </w:rPr>
        <w:t>………………………………………, R</w:t>
      </w:r>
      <w:r>
        <w:rPr>
          <w:rFonts w:ascii="Calibri" w:hAnsi="Calibri"/>
        </w:rPr>
        <w:t>EGON: …………............</w:t>
      </w:r>
      <w:r>
        <w:rPr>
          <w:rFonts w:ascii="Calibri" w:hAnsi="Calibri"/>
        </w:rPr>
        <w:t>……………….; NIP: …………………………………….; Wpis do Ewidencji Działalności Gospodarczych dokonany w dniu: ……………………....</w:t>
      </w:r>
      <w:r>
        <w:rPr>
          <w:rFonts w:ascii="Calibri" w:hAnsi="Calibri"/>
        </w:rPr>
        <w:t xml:space="preserve">…….. roku w ………………………………………………….., zwanym dalej </w:t>
      </w:r>
      <w:r>
        <w:rPr>
          <w:rFonts w:ascii="Calibri" w:hAnsi="Calibri"/>
          <w:b/>
          <w:bCs/>
        </w:rPr>
        <w:t>„Wykonawcą”.</w:t>
      </w:r>
    </w:p>
    <w:p w:rsidR="004C4EA8" w:rsidRDefault="004C4EA8">
      <w:pPr>
        <w:rPr>
          <w:b/>
          <w:bCs/>
        </w:rPr>
      </w:pPr>
    </w:p>
    <w:p w:rsidR="004C4EA8" w:rsidRDefault="009D41EC">
      <w:pPr>
        <w:rPr>
          <w:rFonts w:ascii="Calibri" w:hAnsi="Calibri"/>
        </w:rPr>
      </w:pPr>
      <w:r>
        <w:rPr>
          <w:rFonts w:ascii="Calibri" w:hAnsi="Calibri"/>
        </w:rPr>
        <w:t>Została zawarta umowa o następującej treści: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>W oparciu o:</w:t>
      </w:r>
    </w:p>
    <w:p w:rsidR="004C4EA8" w:rsidRDefault="009D41EC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art. 4 pkt. 8 ustawy z d</w:t>
      </w:r>
      <w:r>
        <w:rPr>
          <w:rFonts w:ascii="Calibri" w:hAnsi="Calibri"/>
        </w:rPr>
        <w:t xml:space="preserve">nia 29 stycznia 2004r. Prawo zamówień publicznych (Dz. U. z 2019r. poz. 1843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</w:t>
      </w:r>
    </w:p>
    <w:p w:rsidR="004C4EA8" w:rsidRDefault="009D41EC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Ustawę z dnia 21 sierpnia 1997r. o ochronie zwierząt (Dz. U. z 2020r. poz. 638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 zleca a Wykonawca przyjmuje co następuje.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Wykonawca, pr</w:t>
      </w:r>
      <w:r>
        <w:rPr>
          <w:rFonts w:ascii="Calibri" w:hAnsi="Calibri"/>
        </w:rPr>
        <w:t>owadząc Schronisko …………………………………………………………………., zwane dalej Schroniskiem, zobowiązuje się do: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1. </w:t>
      </w:r>
      <w:r>
        <w:rPr>
          <w:rFonts w:ascii="Calibri" w:hAnsi="Calibri"/>
          <w:color w:val="000000"/>
        </w:rPr>
        <w:t xml:space="preserve">Przejęcia zwierząt będących dotychczas pod opieką schroniska w Niemojewie 62, 98-360 Lututów (stan psów na dzień 31.10.2020r. - 1 szt., przy czym do dnia </w:t>
      </w:r>
      <w:r>
        <w:rPr>
          <w:rFonts w:ascii="Calibri" w:hAnsi="Calibri"/>
          <w:color w:val="000000"/>
        </w:rPr>
        <w:t>podpisania umowy stan ten może ulec zmianie). Wykonawca po zawarciu umowy zobowiązany jest do przejęcia najpóźniej w terminie do 7 dni od dnia zawarcia umowy (w tym również przewiezienia na swój koszt) i utrzymania wszystkich zwierząt dotychczas umieszczon</w:t>
      </w:r>
      <w:r>
        <w:rPr>
          <w:rFonts w:ascii="Calibri" w:hAnsi="Calibri"/>
          <w:color w:val="000000"/>
        </w:rPr>
        <w:t>ych w schronisku w Niemojewie wyłapanych na terenie gminy Daszyna (z wyjątkiem sytuacji, gdy Wykonawcą będzie schronisko w Niemojewie). Przewóz powinien odbywać się za pomocą środków, narzędzi i pojazdów przystosowanych do transportu zwierząt określonych w</w:t>
      </w:r>
      <w:r>
        <w:rPr>
          <w:rFonts w:ascii="Calibri" w:hAnsi="Calibri"/>
          <w:color w:val="000000"/>
        </w:rPr>
        <w:t xml:space="preserve"> ustawie z dnia 21 sierpnia 1997r. o ochronie zwierząt (Dz. U. z 2020r. poz. 638 z </w:t>
      </w:r>
      <w:proofErr w:type="spellStart"/>
      <w:r>
        <w:rPr>
          <w:rFonts w:ascii="Calibri" w:hAnsi="Calibri"/>
          <w:color w:val="000000"/>
        </w:rPr>
        <w:t>późn</w:t>
      </w:r>
      <w:proofErr w:type="spellEnd"/>
      <w:r>
        <w:rPr>
          <w:rFonts w:ascii="Calibri" w:hAnsi="Calibri"/>
          <w:color w:val="000000"/>
        </w:rPr>
        <w:t>. zm.).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2. Odławiania w sposób humanitarny bezdomnych i pozbawionych opieki zwierząt na terenie gminy Daszyna i dostarczenia odłowionych zwierząt do Schroniska prowadzo</w:t>
      </w:r>
      <w:r>
        <w:rPr>
          <w:rFonts w:ascii="Calibri" w:hAnsi="Calibri"/>
        </w:rPr>
        <w:t>nego przez Wykonawcę.</w:t>
      </w:r>
    </w:p>
    <w:p w:rsidR="004C4EA8" w:rsidRDefault="004C4EA8">
      <w:pPr>
        <w:jc w:val="both"/>
      </w:pPr>
    </w:p>
    <w:p w:rsidR="004C4EA8" w:rsidRDefault="009D41EC">
      <w:pPr>
        <w:jc w:val="both"/>
      </w:pPr>
      <w:r>
        <w:rPr>
          <w:rFonts w:ascii="Calibri" w:hAnsi="Calibri"/>
        </w:rPr>
        <w:lastRenderedPageBreak/>
        <w:t xml:space="preserve">3. </w:t>
      </w:r>
      <w:r>
        <w:rPr>
          <w:rFonts w:ascii="Calibri" w:hAnsi="Calibri"/>
        </w:rPr>
        <w:t>Wyłapywanie bezdomnych zwierząt będzie prowadzone na wezwanie przekazywane wykonawcy e-mailem lub telefonicznie w możliwie najkrótszym czasie od zgłoszenia przez Zamawiającego, ale nie dłuższym niż 12 godzin, a w przypadkach nagły</w:t>
      </w:r>
      <w:r>
        <w:rPr>
          <w:rFonts w:ascii="Calibri" w:hAnsi="Calibri"/>
        </w:rPr>
        <w:t>ch – niezwłocznie.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4. </w:t>
      </w:r>
      <w:r>
        <w:rPr>
          <w:rFonts w:ascii="Calibri" w:hAnsi="Calibri"/>
        </w:rPr>
        <w:t xml:space="preserve">W czasie wyłapywania i transportu zwierząt korzystania z urządzeń i środków, które nie stwarzają zagrożenia dla życia i zdrowia zwierząt. Wykonujący zobowiązany jest do przestrzegania przepisów zawartych w ustawie z dnia 21 sierpnia </w:t>
      </w:r>
      <w:r>
        <w:rPr>
          <w:rFonts w:ascii="Calibri" w:hAnsi="Calibri"/>
        </w:rPr>
        <w:t xml:space="preserve">1997r. o ochronie zwierząt (Dz. U. z 2020r. poz. 638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rozporządzenia Ministra Spraw Wewnętrznych i Administracji z dnia 26 sierpnia 1998r. </w:t>
      </w:r>
      <w:r>
        <w:rPr>
          <w:rFonts w:ascii="Calibri" w:hAnsi="Calibri"/>
        </w:rPr>
        <w:t>w</w:t>
      </w:r>
      <w:r>
        <w:rPr>
          <w:rFonts w:ascii="Calibri" w:hAnsi="Calibri"/>
        </w:rPr>
        <w:t xml:space="preserve"> sprawie zasad i warunków wyłapywania zwierząt (Dz. U. z 1998r. Nr 116 poz. 753), oraz innych </w:t>
      </w:r>
      <w:r>
        <w:rPr>
          <w:rFonts w:ascii="Calibri" w:hAnsi="Calibri"/>
        </w:rPr>
        <w:t>przepisów.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5. </w:t>
      </w:r>
      <w:r>
        <w:rPr>
          <w:rFonts w:ascii="Calibri" w:hAnsi="Calibri"/>
        </w:rPr>
        <w:t>Utrzymania i sprawowania opieki nad powierzonymi zwierzętami w schronisku dla bezdomnych zwierząt prowadzonym legalnie oraz zgodnie z Rozporządzeniem Ministra Rolnictwa i Rozwoju Wsi z dnia 23 czerwca 2004r. w sprawie szczegółowych wymagań w</w:t>
      </w:r>
      <w:r>
        <w:rPr>
          <w:rFonts w:ascii="Calibri" w:hAnsi="Calibri"/>
        </w:rPr>
        <w:t>eterynaryjnych dla prowadzenia schronisk dla zwierząt (Dz. U. z 2004r. Nr 158 poz. 1657), prowadzenia na bieżąco ewidencji wyłapanych zwierząt w sposób umożliwiający identyfikację utrzymywanych zwierząt z terenu gminy Daszyna, w tym dokumentacji zdjęciowej</w:t>
      </w:r>
      <w:r>
        <w:rPr>
          <w:rFonts w:ascii="Calibri" w:hAnsi="Calibri"/>
        </w:rPr>
        <w:t xml:space="preserve"> oraz przekazywania jej Zamawiającemu na każde jego żądanie.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6. </w:t>
      </w:r>
      <w:r>
        <w:rPr>
          <w:rFonts w:ascii="Calibri" w:hAnsi="Calibri"/>
        </w:rPr>
        <w:t>Prowadzenia obserwacji nowo przyjętych zwierząt w okresie kwarantanny, kompleksowej opieki nad zwierzętami przebywającymi w schronisku, zapewnienie pożywienia, artykułów sanitarnych, dozoru w</w:t>
      </w:r>
      <w:r>
        <w:rPr>
          <w:rFonts w:ascii="Calibri" w:hAnsi="Calibri"/>
        </w:rPr>
        <w:t>eterynaryjnego (profilaktyka, leczenie), oznakowanie chipem (niezwłocznie po przyjęciu zwierzęcia do schroniska), sterylizacji lub kastracji odłowionych zwierząt, usypiania ślepych miotów.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7. </w:t>
      </w:r>
      <w:r>
        <w:rPr>
          <w:rFonts w:ascii="Calibri" w:hAnsi="Calibri"/>
        </w:rPr>
        <w:t>Umieszczenia zdjęć zwierzęcia na stronie internetowej niezwłocz</w:t>
      </w:r>
      <w:r>
        <w:rPr>
          <w:rFonts w:ascii="Calibri" w:hAnsi="Calibri"/>
        </w:rPr>
        <w:t>nie po przyjęciu do schroniska, celem możliwości identyfikacji zwierząt zagubionych.</w:t>
      </w:r>
    </w:p>
    <w:p w:rsidR="004C4EA8" w:rsidRDefault="004C4EA8">
      <w:pPr>
        <w:jc w:val="both"/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8. </w:t>
      </w:r>
      <w:r>
        <w:rPr>
          <w:rFonts w:ascii="Calibri" w:hAnsi="Calibri"/>
        </w:rPr>
        <w:t xml:space="preserve">Sprawdzenia, w dniu przyjęcia zwierzęcia do Schroniska, czy zwierzę ma wszczepiony elektroniczny </w:t>
      </w:r>
      <w:proofErr w:type="spellStart"/>
      <w:r>
        <w:rPr>
          <w:rFonts w:ascii="Calibri" w:hAnsi="Calibri"/>
        </w:rPr>
        <w:t>mikrochip</w:t>
      </w:r>
      <w:proofErr w:type="spellEnd"/>
      <w:r>
        <w:rPr>
          <w:rFonts w:ascii="Calibri" w:hAnsi="Calibri"/>
        </w:rPr>
        <w:t>, a w przypadku jego zidentyfikowania, niezwłocznego powiadom</w:t>
      </w:r>
      <w:r>
        <w:rPr>
          <w:rFonts w:ascii="Calibri" w:hAnsi="Calibri"/>
        </w:rPr>
        <w:t>ienia właściciela o konieczności natychmiastowego odebrania zwierzęcia ze Schroniska.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>9. Prowadzenia intensywnych działań adopcyjnych, poszukiwania osób chętnych i oddawanie zwierząt do adopcji; spisywanie umów z osobami adoptującymi, informowania Zamawia</w:t>
      </w:r>
      <w:r>
        <w:rPr>
          <w:rFonts w:ascii="Calibri" w:hAnsi="Calibri"/>
        </w:rPr>
        <w:t xml:space="preserve">jącego o zawartych umowach adopcyjnych oraz okazywanie ich na każde żądanie Zamawiającego. Powyższe dane podlegają ochronie w myśl ustawy z dnia 10 maja 2018r. o ochronie danych osobowych (Dz. U. z 2019r. Poz. 1781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 Zamawiający może je przetwa</w:t>
      </w:r>
      <w:r>
        <w:rPr>
          <w:rFonts w:ascii="Calibri" w:hAnsi="Calibri"/>
        </w:rPr>
        <w:t>rzać i udostępniać jedynie w przypadkach ściśle przepisanych prawem, instytucjom państwowym i samorządowym w ramach ich ustawowych kompetencji.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10. </w:t>
      </w:r>
      <w:r>
        <w:rPr>
          <w:rFonts w:ascii="Calibri" w:hAnsi="Calibri"/>
        </w:rPr>
        <w:t>Prowadzenia strony internetowej, na której systematycznie będzie umieszczać zdjęcia zwierząt do adopcji wra</w:t>
      </w:r>
      <w:r>
        <w:rPr>
          <w:rFonts w:ascii="Calibri" w:hAnsi="Calibri"/>
        </w:rPr>
        <w:t>z ze wskazaniem płci, opisem charakteru, cech oraz ustalonej daty urodzenia.</w:t>
      </w:r>
    </w:p>
    <w:p w:rsidR="004C4EA8" w:rsidRDefault="004C4EA8">
      <w:pPr>
        <w:jc w:val="both"/>
      </w:pPr>
    </w:p>
    <w:p w:rsidR="004C4EA8" w:rsidRDefault="009D41EC">
      <w:pPr>
        <w:jc w:val="both"/>
      </w:pPr>
      <w:r>
        <w:rPr>
          <w:rFonts w:ascii="Calibri" w:hAnsi="Calibri"/>
        </w:rPr>
        <w:t xml:space="preserve">11. </w:t>
      </w:r>
      <w:r>
        <w:rPr>
          <w:rFonts w:ascii="Calibri" w:hAnsi="Calibri"/>
        </w:rPr>
        <w:t>Po upływie każdego miesiąca przedkładaniem wraz z fakturą zestawienia za dany miesiąc:</w:t>
      </w:r>
    </w:p>
    <w:p w:rsidR="004C4EA8" w:rsidRDefault="004C4EA8">
      <w:pPr>
        <w:jc w:val="both"/>
      </w:pPr>
    </w:p>
    <w:p w:rsidR="004C4EA8" w:rsidRDefault="009D41EC">
      <w:pPr>
        <w:jc w:val="both"/>
      </w:pPr>
      <w:r>
        <w:rPr>
          <w:rFonts w:ascii="Calibri" w:hAnsi="Calibri"/>
        </w:rPr>
        <w:t>a) ilości zwierząt odłowionych oraz przewiezionych do schroniska wraz z podaniem dat o</w:t>
      </w:r>
      <w:r>
        <w:rPr>
          <w:rFonts w:ascii="Calibri" w:hAnsi="Calibri"/>
        </w:rPr>
        <w:t>dłowienia    i przyjęcia do schroniska oraz dokumentacji zdjęciowej,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b) ilości zwierząt oddanych do adopcji lub właścicielowi, </w:t>
      </w:r>
      <w:proofErr w:type="spellStart"/>
      <w:r>
        <w:rPr>
          <w:rFonts w:ascii="Calibri" w:hAnsi="Calibri"/>
        </w:rPr>
        <w:t>padłych</w:t>
      </w:r>
      <w:proofErr w:type="spellEnd"/>
      <w:r>
        <w:rPr>
          <w:rFonts w:ascii="Calibri" w:hAnsi="Calibri"/>
        </w:rPr>
        <w:t xml:space="preserve"> lub poddanych eutanazji,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lastRenderedPageBreak/>
        <w:t>c) rozliczenie miesięczne pobytu zwierząt w schronisku.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12. </w:t>
      </w:r>
      <w:r>
        <w:rPr>
          <w:rFonts w:ascii="Calibri" w:hAnsi="Calibri"/>
        </w:rPr>
        <w:t xml:space="preserve">Utylizacji </w:t>
      </w:r>
      <w:proofErr w:type="spellStart"/>
      <w:r>
        <w:rPr>
          <w:rFonts w:ascii="Calibri" w:hAnsi="Calibri"/>
        </w:rPr>
        <w:t>padłych</w:t>
      </w:r>
      <w:proofErr w:type="spellEnd"/>
      <w:r>
        <w:rPr>
          <w:rFonts w:ascii="Calibri" w:hAnsi="Calibri"/>
        </w:rPr>
        <w:t xml:space="preserve"> lub poddanych </w:t>
      </w:r>
      <w:r>
        <w:rPr>
          <w:rFonts w:ascii="Calibri" w:hAnsi="Calibri"/>
        </w:rPr>
        <w:t>eutanazji w schronisku zwierząt zgodnie z obowiązującymi przepisami.</w:t>
      </w:r>
    </w:p>
    <w:p w:rsidR="004C4EA8" w:rsidRDefault="004C4EA8">
      <w:pPr>
        <w:jc w:val="both"/>
      </w:pPr>
    </w:p>
    <w:p w:rsidR="004C4EA8" w:rsidRDefault="009D41E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13. </w:t>
      </w:r>
      <w:r>
        <w:rPr>
          <w:rFonts w:ascii="Calibri" w:hAnsi="Calibri"/>
        </w:rPr>
        <w:t xml:space="preserve">Wykonania usługi w oparciu o obowiązujące przepisy prawa, a w szczególności zgodnie z ustawą z dnia 21 sierpnia 1997r. o ochronie zwierząt (Dz. U. z 2020r. poz. 638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ust</w:t>
      </w:r>
      <w:r>
        <w:rPr>
          <w:rFonts w:ascii="Calibri" w:hAnsi="Calibri"/>
        </w:rPr>
        <w:t xml:space="preserve">awą z dnia 11 marca 2004r. o ochronie zdrowia zwierząt oraz zwalczaniu chorób zakaźnych zwierząt (Dz. U. z 2020r. poz. 1421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Rozporządzeniem Ministra Rolnictwa i Rozwoju Wsi z dnia 23 czerwca 2004r. w sprawie szczegółowych wymagań weterynaryjn</w:t>
      </w:r>
      <w:r>
        <w:rPr>
          <w:rFonts w:ascii="Calibri" w:hAnsi="Calibri"/>
        </w:rPr>
        <w:t>ych dla prowadzenia schronisk dla zwierząt (Dz. U. z 2004r. Nr 158 poz. 1657), Rozporządzeniem Ministra Spraw Wewnętrznych i Administracji z dnia 26 sierpnia 1998r. w sprawie zasad i warunków wyłapywania bezdomnych zwierząt (Dz. U. z 1998r. Nr 116 poz. 753</w:t>
      </w:r>
      <w:r>
        <w:rPr>
          <w:rFonts w:ascii="Calibri" w:hAnsi="Calibri"/>
        </w:rPr>
        <w:t xml:space="preserve">), ustawą z dnia 13 września 1996r. o utrzymaniu czystości i porządku w gminach (Dz. U. 2020r. poz. 1439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center"/>
      </w:pPr>
      <w:r>
        <w:rPr>
          <w:rFonts w:ascii="Calibri" w:hAnsi="Calibri"/>
          <w:b/>
          <w:bCs/>
        </w:rPr>
        <w:t>§ 2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1. Wyłapywanie i odbiór bezdomnych zwierząt przez Wykonawcę dokonywany będzie tylko na zgłoszenie Zamawiającego.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2. Zwierzęta kier</w:t>
      </w:r>
      <w:r>
        <w:rPr>
          <w:rFonts w:ascii="Calibri" w:hAnsi="Calibri"/>
        </w:rPr>
        <w:t>owane do Schroniska przez Zamawiającego pozostają na jego utrzymaniu przez cały okres ich przebywania w Schronisku, z wyjątkiem zwierząt właścicielskich zidentyfikowanych przez Wykonawcę po dokonaniu odłowienia i przywiezienia do Schroniska poprzez posiada</w:t>
      </w:r>
      <w:r>
        <w:rPr>
          <w:rFonts w:ascii="Calibri" w:hAnsi="Calibri"/>
        </w:rPr>
        <w:t xml:space="preserve">ny przez zwierzę wszczepiony </w:t>
      </w:r>
      <w:proofErr w:type="spellStart"/>
      <w:r>
        <w:rPr>
          <w:rFonts w:ascii="Calibri" w:hAnsi="Calibri"/>
        </w:rPr>
        <w:t>mikrochip</w:t>
      </w:r>
      <w:proofErr w:type="spellEnd"/>
      <w:r>
        <w:rPr>
          <w:rFonts w:ascii="Calibri" w:hAnsi="Calibri"/>
        </w:rPr>
        <w:t xml:space="preserve"> lub w inny sposób. W takich przypadkach Zamawiający nie ponosi kosztów utrzymania zwierzęcia.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3. Jeżeli w przeciągu 14 dni od przyjęcia zwierzęcia do Schroniska nie ma możliwości ustalenia właściciela lub innej osoby</w:t>
      </w:r>
      <w:r>
        <w:rPr>
          <w:rFonts w:ascii="Calibri" w:hAnsi="Calibri"/>
        </w:rPr>
        <w:t>, pod której opieką zwierzę trwale dotąd pozostawało, zwierzę takie uznaje się za bezdomne.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4. Jeżeli w przeciągu 14 dni od przyjęcia zwierzęcia do Schroniska Wykonawca nie zostanie poinformowany na piśmie przez uprawniony podmiot, organ lub Zamawiającego</w:t>
      </w:r>
      <w:r>
        <w:rPr>
          <w:rFonts w:ascii="Calibri" w:hAnsi="Calibri"/>
        </w:rPr>
        <w:t xml:space="preserve"> o okolicznościach skutkujących uznaniem zwierzęcia za będące podmiotem, przedmiotem lub dowodem w sprawie, postępowaniu lub innych czynnościach, wówczas zwierzę takie uznawane jest za niebędące podmiotem, przedmiotem lub dowodem w sprawie. Dostarczenie ta</w:t>
      </w:r>
      <w:r>
        <w:rPr>
          <w:rFonts w:ascii="Calibri" w:hAnsi="Calibri"/>
        </w:rPr>
        <w:t>kiej informacji w terminie późniejszym od dnia skutecznego poinformowania Wykonawcy o tym fakcie.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5. Zlecając wyłapanie lub odbiór zwierzęcia Zamawiający zobowiązany jest wskazać miejsce, gdzie dane zwierzę przebywa, dane osoby zgłaszającej zwierzę do </w:t>
      </w:r>
      <w:r>
        <w:rPr>
          <w:rFonts w:ascii="Calibri" w:hAnsi="Calibri"/>
        </w:rPr>
        <w:t>odłowienia, oraz numer telefonu do przedstawiciela Zamawiającego, z którym Wykonawca będzie mógł się skontaktować.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6. Jeżeli odłowienie nie będzie możliwe z powodu ucieczki zwierzęcia przed przyjazdem Wykonawcy i niemożliwością jego zlokalizowania, Wykona</w:t>
      </w:r>
      <w:r>
        <w:rPr>
          <w:rFonts w:ascii="Calibri" w:hAnsi="Calibri"/>
        </w:rPr>
        <w:t>wcy przysługuje zwrot kosztów dojazdu zgodnie z § 3 pkt. 2. W przypadku nieudanego odłowienia bezdomnego zwierzęcia zgłoszonego do odłowienia i zlokalizowanego przez Wykonawcę, Zamawiający nie ponosi kosztów dojazdu.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3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Wartość usług wynikających z real</w:t>
      </w:r>
      <w:r>
        <w:rPr>
          <w:rFonts w:ascii="Calibri" w:hAnsi="Calibri"/>
        </w:rPr>
        <w:t>izacji niniejszej umowy wynosi: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1. ………….. [słownie ……………….. złotych] brutto za odłowienie jednego bezdomnego zwierzęcia. Wartość obejmuje podatek VAT według obowiązujących stawek.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2. ………….. [słownie ……………….. złotych] brutto za 1 km wyjazdu ze Schroniska </w:t>
      </w:r>
      <w:r>
        <w:rPr>
          <w:rFonts w:ascii="Calibri" w:hAnsi="Calibri"/>
        </w:rPr>
        <w:t>do miejsca wyłapania bezdomnego zwierzęcia, liczonego w obie strony najkrótsza drogą publiczną (wynagrodzenie to przysługuje również w przypadku niemożliwości zlokalizowania zwierzęcia przeznaczonego do wyłapania z przyczyn niezawinionych przez Wykonawcę).</w:t>
      </w:r>
      <w:r>
        <w:rPr>
          <w:rFonts w:ascii="Calibri" w:hAnsi="Calibri"/>
        </w:rPr>
        <w:t xml:space="preserve"> Wartość obejmuje podatek VAT według obowiązujących stawek.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3. ………….. [słownie ……………….. złotych] brutto za dobowe utrzymanie jednego zwierzęcia w Schronisku. Wartość usługi obejmuje podatek VAT według obowiązujących stawek.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4. ………….. [ słownie ……………….. </w:t>
      </w:r>
      <w:r>
        <w:rPr>
          <w:rFonts w:ascii="Calibri" w:hAnsi="Calibri"/>
        </w:rPr>
        <w:t>złotych] brutto za wykonanie zabiegu kastracji samca. Wartość usługi obejmuje podatek VAT według obowiązujących stawek.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5. ………….. [słownie ………………. złotych] brutto za wykonanie zabiegu sterylizacji jednej samicy. Wartość usługi obejmuje podatek VAT według </w:t>
      </w:r>
      <w:r>
        <w:rPr>
          <w:rFonts w:ascii="Calibri" w:hAnsi="Calibri"/>
        </w:rPr>
        <w:t>obowiązujących stawek.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6. Usypianie ślepych miotów oraz </w:t>
      </w:r>
      <w:proofErr w:type="spellStart"/>
      <w:r>
        <w:rPr>
          <w:rFonts w:ascii="Calibri" w:hAnsi="Calibri"/>
        </w:rPr>
        <w:t>chipowanie</w:t>
      </w:r>
      <w:proofErr w:type="spellEnd"/>
      <w:r>
        <w:rPr>
          <w:rFonts w:ascii="Calibri" w:hAnsi="Calibri"/>
        </w:rPr>
        <w:t xml:space="preserve"> i obsługa weterynaryjna odbywać się będzie w ramach ceny za dobowe utrzymanie zwierząt.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7. Usługi objęte niniejszą umową fakturowane będą po upływie każdego miesiąca.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8. Wynagrodzenie za</w:t>
      </w:r>
      <w:r>
        <w:rPr>
          <w:rFonts w:ascii="Calibri" w:hAnsi="Calibri"/>
        </w:rPr>
        <w:t xml:space="preserve"> usługę płatne będzie w drodze przelewu na rachunek Wykonawcy wskazany na fakturze w terminie 14 [słownie: czternastu] dni od daty złożenia prawidłowo wystawionej faktury w siedzibie Urzędu Gminy Daszyna.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9. Kwota przeznaczona przez Zamawiającego na reali</w:t>
      </w:r>
      <w:r>
        <w:rPr>
          <w:rFonts w:ascii="Calibri" w:hAnsi="Calibri"/>
        </w:rPr>
        <w:t>zację niniejszej umowy wynosi ……………….. (słownie złotych: ………………………… 0/100) brutto.</w:t>
      </w:r>
    </w:p>
    <w:p w:rsidR="004C4EA8" w:rsidRDefault="004C4EA8">
      <w:pPr>
        <w:jc w:val="center"/>
        <w:rPr>
          <w:rFonts w:ascii="Calibri" w:hAnsi="Calibri"/>
        </w:rPr>
      </w:pPr>
    </w:p>
    <w:p w:rsidR="004C4EA8" w:rsidRDefault="009D41EC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4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1. Zamawiający zastrzega sobie prawo kontroli wykonywanych usług. Kontrole w imieniu Zamawiającego mogą być przeprowadzone przez wyznaczonego przedstawiciela Zamawiają</w:t>
      </w:r>
      <w:r>
        <w:rPr>
          <w:rFonts w:ascii="Calibri" w:hAnsi="Calibri"/>
        </w:rPr>
        <w:t>cego.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2. Zamawiający wyznacza do kontaktu w sprawach związanych z niniejszą umową pracownika Referatu Organizacyjno-Administracyjnego, Oświaty i Spraw Społecznych (tel. …………………………….).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3. Zamawiający nie ponosi odpowiedzialności za szkody wyrządzone przez</w:t>
      </w:r>
      <w:r>
        <w:rPr>
          <w:rFonts w:ascii="Calibri" w:hAnsi="Calibri"/>
        </w:rPr>
        <w:t xml:space="preserve"> Wykonawcę podczas wykonywania przedmiotu niniejszej umowy.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5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1. Zamawiający zobowiązany jest do zabrania zwierząt (przebywających w Schronisku i odłowionych na terenie gminy Daszyna) ze Schroniska w ciągu 14 dni od dnia rozwiązania umowy. Za okres pob</w:t>
      </w:r>
      <w:r>
        <w:rPr>
          <w:rFonts w:ascii="Calibri" w:hAnsi="Calibri"/>
        </w:rPr>
        <w:t>ytu zwierząt po rozwiązaniu umowy Wykonawcy przysługuje wynagrodzenie obliczone zgodnie z warunkami niniejszej umowy.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lastRenderedPageBreak/>
        <w:t>2. Możliwe jest przedłużenie terminu określonego w pkt. 1 po przeprowadzeniu wcześniejszych uzgodnień stron niniejszej umowy.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6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>Umowa została zawarta na okres od 01 stycznia 2021r. do 31 grudnia 2021r.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2. Umowa może być rozwiązana przez każdą ze stron za uprzednim pisemnym wypowiedzeniem z zachowaniem miesięcznego okresu wypowiedzenia, ze skutkiem na koniec miesiąca kalendarzowego</w:t>
      </w:r>
      <w:r>
        <w:rPr>
          <w:rFonts w:ascii="Calibri" w:hAnsi="Calibri"/>
        </w:rPr>
        <w:t>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3. W razie nienależytego wykonania umowy przez Wykonawcę, a w szczególności niezapewnienia zwierzętom właściwych warunków bytowania, Zamawiający może rozwiązać umowę ze skutkiem natychmiastowym.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4. W razie niewywiązania się z warunków umowy przez Zamaw</w:t>
      </w:r>
      <w:r>
        <w:rPr>
          <w:rFonts w:ascii="Calibri" w:hAnsi="Calibri"/>
        </w:rPr>
        <w:t>iającego, a w szczególności nieterminowe regulowanie należności względem Wykonawcy, Wykonawca może rozwiązać umowę ze skutkiem natychmiastowym.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5. Wszelkie zmiany umowy wymagają formy pisemnej w postaci aneksu pod rygorem nieważności.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§ 7</w:t>
      </w:r>
    </w:p>
    <w:p w:rsidR="004C4EA8" w:rsidRDefault="004C4EA8">
      <w:pPr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 xml:space="preserve">1. W sprawach </w:t>
      </w:r>
      <w:r>
        <w:rPr>
          <w:rFonts w:ascii="Calibri" w:hAnsi="Calibri"/>
        </w:rPr>
        <w:t>nieuregulowanych niniejszą umową mają zastosowanie Przepisy Kodeksu Cywilnego.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>
      <w:pPr>
        <w:jc w:val="both"/>
      </w:pPr>
      <w:r>
        <w:rPr>
          <w:rFonts w:ascii="Calibri" w:hAnsi="Calibri"/>
        </w:rPr>
        <w:t>2. Umowę sporządzono w 3 jednobrzmiących egzemplarzach, 1 egz. dla Wykonawcy i 2 egz. dla Zamawiającego.</w:t>
      </w:r>
    </w:p>
    <w:p w:rsidR="004C4EA8" w:rsidRDefault="004C4EA8">
      <w:pPr>
        <w:jc w:val="both"/>
        <w:rPr>
          <w:rFonts w:ascii="Calibri" w:hAnsi="Calibri"/>
        </w:rPr>
      </w:pPr>
    </w:p>
    <w:p w:rsidR="004C4EA8" w:rsidRDefault="004C4EA8">
      <w:pPr>
        <w:jc w:val="both"/>
        <w:rPr>
          <w:rFonts w:ascii="Calibri" w:hAnsi="Calibri"/>
        </w:rPr>
      </w:pPr>
    </w:p>
    <w:p w:rsidR="004C4EA8" w:rsidRDefault="009D41EC" w:rsidP="009D41EC">
      <w:pPr>
        <w:jc w:val="center"/>
        <w:rPr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Zamawiający:</w:t>
      </w:r>
      <w:r>
        <w:rPr>
          <w:rFonts w:ascii="Calibri" w:hAnsi="Calibri"/>
          <w:b/>
          <w:bCs/>
          <w:u w:val="single"/>
        </w:rPr>
        <w:tab/>
      </w:r>
      <w:r w:rsidRPr="009D41EC">
        <w:rPr>
          <w:rFonts w:ascii="Calibri" w:hAnsi="Calibri"/>
          <w:b/>
          <w:bCs/>
        </w:rPr>
        <w:tab/>
      </w:r>
      <w:r w:rsidRPr="009D41EC">
        <w:rPr>
          <w:rFonts w:ascii="Calibri" w:hAnsi="Calibri"/>
          <w:b/>
          <w:bCs/>
        </w:rPr>
        <w:tab/>
      </w:r>
      <w:r w:rsidRPr="009D41EC">
        <w:rPr>
          <w:rFonts w:ascii="Calibri" w:hAnsi="Calibri"/>
          <w:b/>
          <w:bCs/>
        </w:rPr>
        <w:tab/>
      </w:r>
      <w:r w:rsidRPr="009D41EC">
        <w:rPr>
          <w:rFonts w:ascii="Calibri" w:hAnsi="Calibri"/>
          <w:b/>
          <w:bCs/>
        </w:rPr>
        <w:tab/>
      </w:r>
      <w:r w:rsidRPr="009D41EC">
        <w:rPr>
          <w:rFonts w:ascii="Calibri" w:hAnsi="Calibri"/>
          <w:b/>
          <w:bCs/>
        </w:rPr>
        <w:tab/>
      </w:r>
      <w:r w:rsidRPr="009D41EC">
        <w:rPr>
          <w:rFonts w:ascii="Calibri" w:hAnsi="Calibri"/>
          <w:b/>
          <w:bCs/>
        </w:rPr>
        <w:tab/>
      </w:r>
      <w:r w:rsidRPr="009D41EC">
        <w:rPr>
          <w:rFonts w:ascii="Calibri" w:hAnsi="Calibri"/>
          <w:b/>
          <w:bCs/>
        </w:rPr>
        <w:tab/>
      </w:r>
      <w:r w:rsidRPr="009D41EC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u w:val="single"/>
        </w:rPr>
        <w:t>Wykonujący:</w:t>
      </w:r>
    </w:p>
    <w:p w:rsidR="004C4EA8" w:rsidRDefault="004C4EA8"/>
    <w:sectPr w:rsidR="004C4EA8" w:rsidSect="004C4EA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BA6"/>
    <w:multiLevelType w:val="multilevel"/>
    <w:tmpl w:val="C8064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7F2417"/>
    <w:multiLevelType w:val="multilevel"/>
    <w:tmpl w:val="303E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4C4EA8"/>
    <w:rsid w:val="004C4EA8"/>
    <w:rsid w:val="009D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A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4C4EA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4C4E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C4EA8"/>
    <w:pPr>
      <w:spacing w:after="140" w:line="276" w:lineRule="auto"/>
    </w:pPr>
  </w:style>
  <w:style w:type="paragraph" w:styleId="Lista">
    <w:name w:val="List"/>
    <w:basedOn w:val="Tekstpodstawowy"/>
    <w:rsid w:val="004C4EA8"/>
  </w:style>
  <w:style w:type="paragraph" w:customStyle="1" w:styleId="Caption">
    <w:name w:val="Caption"/>
    <w:basedOn w:val="Normalny"/>
    <w:qFormat/>
    <w:rsid w:val="004C4EA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C4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1689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2</cp:revision>
  <cp:lastPrinted>2020-11-18T13:15:00Z</cp:lastPrinted>
  <dcterms:created xsi:type="dcterms:W3CDTF">2020-11-18T13:16:00Z</dcterms:created>
  <dcterms:modified xsi:type="dcterms:W3CDTF">2020-11-18T13:16:00Z</dcterms:modified>
  <dc:language>pl-PL</dc:language>
</cp:coreProperties>
</file>