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4A15E88C" w:rsidR="00805DDE" w:rsidRDefault="002F62CE"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 xml:space="preserve">Daszyna, dnia </w:t>
      </w:r>
      <w:r w:rsidR="00BB7C07">
        <w:rPr>
          <w:rFonts w:ascii="Tahoma" w:hAnsi="Tahoma" w:cs="Verdana"/>
          <w:i w:val="0"/>
          <w:iCs w:val="0"/>
          <w:sz w:val="22"/>
          <w:lang w:val="pl-PL"/>
        </w:rPr>
        <w:t>09.09.</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7EE38961"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CF58FD"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1118A5E0"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517378">
        <w:rPr>
          <w:rFonts w:ascii="Tahoma" w:hAnsi="Tahoma"/>
          <w:b/>
          <w:sz w:val="22"/>
          <w:lang w:val="pl-PL"/>
        </w:rPr>
        <w:t>4</w:t>
      </w:r>
      <w:r>
        <w:rPr>
          <w:rFonts w:ascii="Tahoma" w:hAnsi="Tahoma"/>
          <w:b/>
          <w:sz w:val="22"/>
          <w:lang w:val="pl-PL"/>
        </w:rPr>
        <w:t>bip.</w:t>
      </w:r>
      <w:r w:rsidR="00517378">
        <w:rPr>
          <w:rFonts w:ascii="Tahoma" w:hAnsi="Tahoma"/>
          <w:b/>
          <w:sz w:val="22"/>
          <w:lang w:val="pl-PL"/>
        </w:rPr>
        <w:t>pl</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281A094C"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5D670F">
        <w:rPr>
          <w:rFonts w:ascii="Tahoma" w:hAnsi="Tahoma" w:cs="Verdana"/>
          <w:b/>
          <w:bCs/>
          <w:sz w:val="22"/>
          <w:shd w:val="clear" w:color="auto" w:fill="FFFFFF"/>
          <w:lang w:val="pl-PL"/>
        </w:rPr>
        <w:t>PPI.271.</w:t>
      </w:r>
      <w:r w:rsidR="00E35AEE">
        <w:rPr>
          <w:rFonts w:ascii="Tahoma" w:hAnsi="Tahoma" w:cs="Verdana"/>
          <w:b/>
          <w:bCs/>
          <w:sz w:val="22"/>
          <w:shd w:val="clear" w:color="auto" w:fill="FFFFFF"/>
          <w:lang w:val="pl-PL"/>
        </w:rPr>
        <w:t>7</w:t>
      </w:r>
      <w:r w:rsidRPr="005D670F">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21B22558"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CF58FD" w:rsidRPr="00CF58FD">
        <w:rPr>
          <w:rFonts w:ascii="Tahoma" w:hAnsi="Tahoma" w:cs="Tahoma"/>
          <w:b/>
          <w:bCs/>
        </w:rPr>
        <w:t>Adaptacja i rozbudowa istniejącego budynku w Drzykozach w celu dostosowania do świadczenia usług Pomocy Społecznej oraz zakup wyposażenia obiektu</w:t>
      </w:r>
      <w:r w:rsidR="00CF58FD" w:rsidRPr="00CF58FD">
        <w:rPr>
          <w:rFonts w:ascii="Tahoma" w:hAnsi="Tahoma" w:cs="Tahoma"/>
          <w:b/>
          <w:i/>
        </w:rPr>
        <w:t>”</w:t>
      </w:r>
      <w:r w:rsidR="00CF58FD" w:rsidRPr="00CF58FD">
        <w:rPr>
          <w:rFonts w:ascii="Tahoma" w:eastAsia="BatangChe" w:hAnsi="Tahoma" w:cs="Tahoma"/>
        </w:rPr>
        <w:t>.</w:t>
      </w:r>
    </w:p>
    <w:p w14:paraId="2481FFC9" w14:textId="77777777" w:rsidR="00CF58FD" w:rsidRPr="004C6440" w:rsidRDefault="00CF58FD" w:rsidP="00CF58FD">
      <w:pPr>
        <w:pStyle w:val="Akapitzlist"/>
        <w:rPr>
          <w:rFonts w:ascii="Tahoma" w:hAnsi="Tahoma" w:cs="Tahoma"/>
          <w:b/>
        </w:rPr>
      </w:pPr>
      <w:r w:rsidRPr="004C6440">
        <w:rPr>
          <w:rFonts w:ascii="Tahoma" w:hAnsi="Tahoma" w:cs="Tahoma"/>
          <w:b/>
        </w:rPr>
        <w:t>Dla robót budowlanych CPV: 45.00.00.00-7; 45.40.00.00-1; 44.22.00.00-8; 45.21.00.00–2</w:t>
      </w:r>
    </w:p>
    <w:p w14:paraId="2A3E77AB" w14:textId="77777777" w:rsidR="00CF58FD" w:rsidRPr="004C6440" w:rsidRDefault="00CF58FD" w:rsidP="00CF58FD">
      <w:pPr>
        <w:pStyle w:val="Akapitzlist"/>
        <w:rPr>
          <w:rFonts w:ascii="Tahoma" w:hAnsi="Tahoma" w:cs="Tahoma"/>
          <w:b/>
        </w:rPr>
      </w:pPr>
      <w:r w:rsidRPr="004C6440">
        <w:rPr>
          <w:rFonts w:ascii="Tahoma" w:hAnsi="Tahoma" w:cs="Tahoma"/>
          <w:b/>
          <w:bCs/>
          <w:lang w:eastAsia="pl-PL"/>
        </w:rPr>
        <w:t xml:space="preserve">Dla instalacji wentylacji mechanicznej CPV: </w:t>
      </w:r>
      <w:r w:rsidRPr="004C6440">
        <w:rPr>
          <w:rFonts w:ascii="Tahoma" w:hAnsi="Tahoma" w:cs="Tahoma"/>
          <w:b/>
        </w:rPr>
        <w:t>45.33.12.10–1</w:t>
      </w:r>
    </w:p>
    <w:p w14:paraId="3981B70F" w14:textId="475E14BD" w:rsidR="00CF58FD" w:rsidRPr="004C6440" w:rsidRDefault="00CF58FD" w:rsidP="00CF58FD">
      <w:pPr>
        <w:pStyle w:val="Akapitzlist"/>
        <w:rPr>
          <w:rFonts w:ascii="Tahoma" w:hAnsi="Tahoma" w:cs="Tahoma"/>
          <w:b/>
        </w:rPr>
      </w:pPr>
      <w:r w:rsidRPr="004C6440">
        <w:rPr>
          <w:rFonts w:ascii="Tahoma" w:hAnsi="Tahoma" w:cs="Tahoma"/>
          <w:b/>
        </w:rPr>
        <w:t xml:space="preserve">Dla instalacji </w:t>
      </w:r>
      <w:proofErr w:type="spellStart"/>
      <w:r w:rsidRPr="004C6440">
        <w:rPr>
          <w:rFonts w:ascii="Tahoma" w:hAnsi="Tahoma" w:cs="Tahoma"/>
          <w:b/>
        </w:rPr>
        <w:t>wod-kan</w:t>
      </w:r>
      <w:proofErr w:type="spellEnd"/>
      <w:r w:rsidRPr="004C6440">
        <w:rPr>
          <w:rFonts w:ascii="Tahoma" w:hAnsi="Tahoma" w:cs="Tahoma"/>
          <w:b/>
        </w:rPr>
        <w:t>, c.w.u. i c.o. CPV: - 45331000-6; 45332200-5; 45332000-3; 45332400-7; 4</w:t>
      </w:r>
      <w:r w:rsidR="00BD2531">
        <w:rPr>
          <w:rFonts w:ascii="Tahoma" w:hAnsi="Tahoma" w:cs="Tahoma"/>
          <w:b/>
        </w:rPr>
        <w:t>53311</w:t>
      </w:r>
      <w:r w:rsidRPr="004C6440">
        <w:rPr>
          <w:rFonts w:ascii="Tahoma" w:hAnsi="Tahoma" w:cs="Tahoma"/>
          <w:b/>
        </w:rPr>
        <w:t>00-</w:t>
      </w:r>
      <w:r w:rsidR="00BD2531">
        <w:rPr>
          <w:rFonts w:ascii="Tahoma" w:hAnsi="Tahoma" w:cs="Tahoma"/>
          <w:b/>
        </w:rPr>
        <w:t>7</w:t>
      </w:r>
      <w:r w:rsidRPr="004C6440">
        <w:rPr>
          <w:rFonts w:ascii="Tahoma" w:hAnsi="Tahoma" w:cs="Tahoma"/>
          <w:b/>
        </w:rPr>
        <w:t xml:space="preserve">; </w:t>
      </w:r>
      <w:r w:rsidR="00BD2531">
        <w:rPr>
          <w:rFonts w:ascii="Tahoma" w:hAnsi="Tahoma" w:cs="Tahoma"/>
          <w:b/>
        </w:rPr>
        <w:t>3937</w:t>
      </w:r>
      <w:r w:rsidRPr="004C6440">
        <w:rPr>
          <w:rFonts w:ascii="Tahoma" w:hAnsi="Tahoma" w:cs="Tahoma"/>
          <w:b/>
        </w:rPr>
        <w:t>0000-</w:t>
      </w:r>
      <w:r w:rsidR="00BD2531">
        <w:rPr>
          <w:rFonts w:ascii="Tahoma" w:hAnsi="Tahoma" w:cs="Tahoma"/>
          <w:b/>
        </w:rPr>
        <w:t>6</w:t>
      </w:r>
    </w:p>
    <w:p w14:paraId="40588F6B" w14:textId="77777777" w:rsidR="00CF58FD" w:rsidRDefault="00CF58FD" w:rsidP="00CF58FD">
      <w:pPr>
        <w:pStyle w:val="Akapitzlist"/>
        <w:rPr>
          <w:rFonts w:ascii="Tahoma" w:hAnsi="Tahoma" w:cs="Tahoma"/>
          <w:b/>
        </w:rPr>
      </w:pPr>
      <w:r w:rsidRPr="004C6440">
        <w:rPr>
          <w:rFonts w:ascii="Tahoma" w:hAnsi="Tahoma" w:cs="Tahoma"/>
          <w:b/>
          <w:bCs/>
          <w:lang w:eastAsia="pl-PL"/>
        </w:rPr>
        <w:t xml:space="preserve">Dla instalacji </w:t>
      </w:r>
      <w:r>
        <w:rPr>
          <w:rFonts w:ascii="Tahoma" w:hAnsi="Tahoma" w:cs="Tahoma"/>
          <w:b/>
        </w:rPr>
        <w:t>elektrycznej</w:t>
      </w:r>
      <w:r w:rsidRPr="004C6440">
        <w:rPr>
          <w:rFonts w:ascii="Tahoma" w:hAnsi="Tahoma" w:cs="Tahoma"/>
          <w:b/>
        </w:rPr>
        <w:t xml:space="preserve"> - 45</w:t>
      </w:r>
      <w:r>
        <w:rPr>
          <w:rFonts w:ascii="Tahoma" w:hAnsi="Tahoma" w:cs="Tahoma"/>
          <w:b/>
        </w:rPr>
        <w:t>311000-0</w:t>
      </w:r>
    </w:p>
    <w:p w14:paraId="5C9C7C5A" w14:textId="77777777" w:rsidR="00CF58FD" w:rsidRDefault="00CF58FD" w:rsidP="00CF58FD">
      <w:pPr>
        <w:pStyle w:val="Akapitzlist"/>
        <w:rPr>
          <w:rStyle w:val="st"/>
        </w:rPr>
      </w:pPr>
      <w:r>
        <w:rPr>
          <w:rFonts w:ascii="Tahoma" w:hAnsi="Tahoma" w:cs="Tahoma"/>
          <w:b/>
        </w:rPr>
        <w:t>Wyposażenie różne</w:t>
      </w:r>
      <w:r w:rsidRPr="004C6440">
        <w:rPr>
          <w:rFonts w:ascii="Tahoma" w:hAnsi="Tahoma" w:cs="Tahoma"/>
          <w:b/>
        </w:rPr>
        <w:t xml:space="preserve"> CPV: </w:t>
      </w:r>
      <w:r>
        <w:rPr>
          <w:rStyle w:val="st"/>
        </w:rPr>
        <w:t xml:space="preserve">39290000-1 </w:t>
      </w:r>
    </w:p>
    <w:p w14:paraId="7A5B66CD" w14:textId="77777777" w:rsidR="00CF58FD" w:rsidRPr="004C6440" w:rsidRDefault="00CF58FD" w:rsidP="00CF58FD">
      <w:pPr>
        <w:pStyle w:val="Akapitzlist"/>
        <w:rPr>
          <w:rFonts w:ascii="Tahoma" w:hAnsi="Tahoma" w:cs="Tahoma"/>
          <w:b/>
        </w:rPr>
      </w:pPr>
      <w:r>
        <w:rPr>
          <w:rFonts w:ascii="Tahoma" w:hAnsi="Tahoma" w:cs="Tahoma"/>
          <w:b/>
          <w:bCs/>
          <w:lang w:eastAsia="pl-PL"/>
        </w:rPr>
        <w:t>Urządzenia medyczne</w:t>
      </w:r>
      <w:r w:rsidRPr="004C6440">
        <w:rPr>
          <w:rFonts w:ascii="Tahoma" w:hAnsi="Tahoma" w:cs="Tahoma"/>
          <w:b/>
          <w:bCs/>
          <w:lang w:eastAsia="pl-PL"/>
        </w:rPr>
        <w:t xml:space="preserve"> CPV: </w:t>
      </w:r>
      <w:r>
        <w:t>33100000-1</w:t>
      </w:r>
    </w:p>
    <w:p w14:paraId="4982AAB4" w14:textId="77777777" w:rsidR="00805DDE" w:rsidRDefault="00805DDE" w:rsidP="00805DDE">
      <w:pPr>
        <w:widowControl/>
        <w:suppressAutoHyphens w:val="0"/>
        <w:rPr>
          <w:rFonts w:ascii="Tahoma" w:hAnsi="Tahoma"/>
          <w:color w:val="00000A"/>
          <w:sz w:val="22"/>
          <w:szCs w:val="22"/>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66FC4579"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CF58FD">
        <w:rPr>
          <w:rFonts w:ascii="Tahoma" w:hAnsi="Tahoma" w:cs="Tahoma"/>
          <w:b/>
          <w:bCs/>
          <w:sz w:val="22"/>
          <w:szCs w:val="22"/>
          <w:lang w:val="pl-PL"/>
        </w:rPr>
        <w:t>Adaptacji i rozbudowy</w:t>
      </w:r>
      <w:r w:rsidR="00CF58FD" w:rsidRPr="00CF58FD">
        <w:rPr>
          <w:rFonts w:ascii="Tahoma" w:hAnsi="Tahoma" w:cs="Tahoma"/>
          <w:b/>
          <w:bCs/>
          <w:sz w:val="22"/>
          <w:szCs w:val="22"/>
          <w:lang w:val="pl-PL"/>
        </w:rPr>
        <w:t xml:space="preserve"> istniejącego budynku w Drzykozach w celu dostosowania do świadczenia usług Pomocy Społecznej oraz zakup wyposażenia obiektu</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77777777"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Pr="00CF58FD">
        <w:rPr>
          <w:rFonts w:ascii="Tahoma" w:hAnsi="Tahoma" w:cs="Tahoma"/>
          <w:b/>
          <w:bCs/>
          <w:sz w:val="22"/>
          <w:szCs w:val="22"/>
          <w:lang w:val="pl-PL"/>
        </w:rPr>
        <w:t xml:space="preserve">Adaptacja i rozbudowa istniejącego budynku w Drzykozach w celu dostosowania </w:t>
      </w:r>
      <w:r w:rsidRPr="00CF58FD">
        <w:rPr>
          <w:rFonts w:ascii="Tahoma" w:hAnsi="Tahoma" w:cs="Tahoma"/>
          <w:b/>
          <w:bCs/>
          <w:sz w:val="22"/>
          <w:szCs w:val="22"/>
          <w:lang w:val="pl-PL"/>
        </w:rPr>
        <w:lastRenderedPageBreak/>
        <w:t>do świadczenia usług Pomocy Społecznej oraz zakup wyposażenia obiektu</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1EF50C2D"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część budowlana - rozbiórki elementów budynku w celu wykonania łącznika między istniejącym budynkiem a projektowaną rozbudową, adaptacja pomieszczeń budynku po byłej szkole na pomieszczenia świadczące usługi pomocy społecznej, wykonanie w ramach rozbudowy: nowych fundamentów pod część rozbudowywaną i łącznik, wykonanie ścian zewnętrznych na części rozbudowywanej oraz na łączniku, wykonanie stropów między kondygnacyjnych, wykonanie ścianek działowych w budynku (wydzieleni pomieszczeń), wykonanie konstrukcji dachu wraz z pokryciem oraz obróbkami, wykonanie kominów ponad dachem, montaż nowych okien i drzwi zewnętrznych i wewnętrznych, docieplenie nowej części budynku styropianem gr. 16cm (ściany), docieplenie dachu wełną mineralną gr. 25cm, dostosowanie całości budynku do wymogów p.poż, bhp i sanepidu, wykonanie opaski wokół budynku, wykonanie budynku dla kotłowni gazowej oraz pomieszczenia magazynowego</w:t>
      </w:r>
    </w:p>
    <w:p w14:paraId="39E0E307"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 xml:space="preserve">część instalacyjna – instalacje wewnętrzne w rozbudowanej części obiektu: wentylacja mechaniczna; wentylacja pomieszczeń; </w:t>
      </w:r>
      <w:proofErr w:type="spellStart"/>
      <w:r w:rsidRPr="00CF58FD">
        <w:rPr>
          <w:rFonts w:ascii="Tahoma" w:hAnsi="Tahoma" w:cs="Tahoma"/>
        </w:rPr>
        <w:t>wod-kan</w:t>
      </w:r>
      <w:proofErr w:type="spellEnd"/>
      <w:r w:rsidRPr="00CF58FD">
        <w:rPr>
          <w:rFonts w:ascii="Tahoma" w:hAnsi="Tahoma" w:cs="Tahoma"/>
        </w:rPr>
        <w:t xml:space="preserve">, c.w.u., c.o.; zewnętrzne: przyłącze wody; kanalizacja zewnętrzna; przyłącze cieplne; kotłownia opalana gazem ziemnym z przyłączem gazu; instalacje elektryczne w rozbudowanej części obiektu – oświetlenia wewnętrznego, awaryjnego i kierunkowego; siły i gniazd wtyczkowych, połączeń wyrównawczych, zasilania wentylacji, przeciwprzepięciowa, odgromowa, teletechniczna/niskoprądowa; </w:t>
      </w:r>
      <w:proofErr w:type="spellStart"/>
      <w:r w:rsidRPr="00CF58FD">
        <w:rPr>
          <w:rFonts w:ascii="Tahoma" w:hAnsi="Tahoma" w:cs="Tahoma"/>
        </w:rPr>
        <w:t>przyzywowa</w:t>
      </w:r>
      <w:proofErr w:type="spellEnd"/>
      <w:r w:rsidRPr="00CF58FD">
        <w:rPr>
          <w:rFonts w:ascii="Tahoma" w:hAnsi="Tahoma" w:cs="Tahoma"/>
        </w:rPr>
        <w:t xml:space="preserve"> i sygnalizacji pożaru; oświetlenie zewnętrzne</w:t>
      </w:r>
    </w:p>
    <w:p w14:paraId="037264BB" w14:textId="77777777" w:rsidR="00CF58FD" w:rsidRPr="00CF58FD" w:rsidRDefault="00CF58FD" w:rsidP="00CF58FD">
      <w:pPr>
        <w:pStyle w:val="Akapitzlist"/>
        <w:tabs>
          <w:tab w:val="left" w:pos="5815"/>
        </w:tabs>
        <w:spacing w:line="360" w:lineRule="auto"/>
        <w:ind w:left="0"/>
        <w:jc w:val="both"/>
        <w:rPr>
          <w:rFonts w:ascii="Tahoma" w:hAnsi="Tahoma" w:cs="Tahoma"/>
        </w:rPr>
      </w:pPr>
      <w:r w:rsidRPr="00CF58FD">
        <w:rPr>
          <w:rFonts w:ascii="Tahoma" w:hAnsi="Tahoma" w:cs="Tahoma"/>
        </w:rPr>
        <w:t>Zagospodarowanie terenu - ścieżki, montaż elementów małej architektury (ławeczki, kosze na śmieci stojaki na rowery), wydzielenie miejsca na ognisko, wykonanie ogrodzenia wokół całego terenu, wykonanie rekultywacji terenu zasianie trawy oraz nasadzenia drzew i krzewów, wykonanie budynku Sali widowiskowo-ekspozycyjnej; wykonanie zagospodarowania terenu - wjazd na teren działki, parkingi, drogi</w:t>
      </w:r>
    </w:p>
    <w:p w14:paraId="2FBC2116" w14:textId="77777777" w:rsidR="00AC579B" w:rsidRDefault="00CF58FD" w:rsidP="00AC579B">
      <w:pPr>
        <w:pStyle w:val="Tekstpodstawowy"/>
        <w:spacing w:after="0" w:line="300" w:lineRule="auto"/>
        <w:jc w:val="both"/>
        <w:rPr>
          <w:rFonts w:ascii="Tahoma" w:hAnsi="Tahoma" w:cs="Tahoma"/>
          <w:sz w:val="22"/>
          <w:szCs w:val="22"/>
          <w:lang w:val="pl-PL"/>
        </w:rPr>
      </w:pPr>
      <w:r w:rsidRPr="00CF58FD">
        <w:rPr>
          <w:rFonts w:ascii="Tahoma" w:eastAsia="BatangChe" w:hAnsi="Tahoma" w:cs="Tahoma"/>
          <w:color w:val="00000A"/>
          <w:sz w:val="22"/>
          <w:szCs w:val="22"/>
          <w:lang w:val="pl-PL"/>
        </w:rPr>
        <w:t xml:space="preserve">Kompleksowe wyposażenie obiektu </w:t>
      </w:r>
      <w:r w:rsidRPr="00CF58FD">
        <w:rPr>
          <w:rFonts w:ascii="Tahoma" w:hAnsi="Tahoma" w:cs="Tahoma"/>
          <w:lang w:val="pl-PL"/>
        </w:rPr>
        <w:t xml:space="preserve"> </w:t>
      </w:r>
      <w:r w:rsidRPr="00CF58FD">
        <w:rPr>
          <w:rFonts w:ascii="Tahoma" w:hAnsi="Tahoma" w:cs="Tahoma"/>
          <w:sz w:val="22"/>
          <w:szCs w:val="22"/>
          <w:lang w:val="pl-PL"/>
        </w:rPr>
        <w:t>zgodnie z załącznikiem nr 1 do SIWZ.</w:t>
      </w:r>
    </w:p>
    <w:p w14:paraId="53EE734D" w14:textId="77777777" w:rsidR="00AC579B" w:rsidRDefault="00AC579B" w:rsidP="00AC579B">
      <w:pPr>
        <w:pStyle w:val="Tekstpodstawowy"/>
        <w:spacing w:after="0" w:line="300" w:lineRule="auto"/>
        <w:jc w:val="both"/>
        <w:rPr>
          <w:rFonts w:ascii="Tahoma" w:hAnsi="Tahoma" w:cs="Tahoma"/>
          <w:sz w:val="22"/>
          <w:szCs w:val="22"/>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5631CC26" w14:textId="77777777" w:rsidR="00916406" w:rsidRDefault="00916406" w:rsidP="00916406">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4F71BDE6"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598EF034"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5BA1D7F3"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6AE6760B"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lastRenderedPageBreak/>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264B6C00"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7AF3F9"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25EE653C"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45AE771A"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511C052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AFE6171"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4BECEF5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5BA6946D"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2098FFCD" w14:textId="77777777"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289A2C06"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D979FC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7CD92E3E"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2CFED0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6DC4B341" w14:textId="77777777" w:rsidR="00916406" w:rsidRPr="000F2481" w:rsidRDefault="00916406"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E1DA7AB" w14:textId="77777777"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42B62A0E" w14:textId="77777777"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w:t>
      </w:r>
      <w:r w:rsidRPr="005B75F7">
        <w:rPr>
          <w:rFonts w:ascii="Tahoma" w:hAnsi="Tahoma" w:cs="Tahoma"/>
          <w:color w:val="000000"/>
          <w:sz w:val="22"/>
          <w:szCs w:val="22"/>
          <w:lang w:val="pl-PL"/>
        </w:rPr>
        <w:lastRenderedPageBreak/>
        <w:t xml:space="preserve">a w tym do każdej działki sąsiadującej z projektowaną inwestycją; ewentualne zamknięcie ruchu na drogach samorządowych dopuszcza się w przypadku otrzymania zgody od 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07273A85"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em powierzchni, inwentaryzacją,</w:t>
      </w:r>
      <w:r w:rsidR="007B38E3">
        <w:rPr>
          <w:rFonts w:ascii="Tahoma" w:hAnsi="Tahoma" w:cs="Tahoma"/>
          <w:color w:val="000000"/>
          <w:sz w:val="22"/>
          <w:szCs w:val="22"/>
          <w:lang w:val="pl-PL"/>
        </w:rPr>
        <w:t xml:space="preserve"> </w:t>
      </w:r>
      <w:r w:rsidR="001E2429">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25BB793E"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t>
      </w:r>
      <w:r w:rsidRPr="005B75F7">
        <w:rPr>
          <w:rFonts w:ascii="Tahoma" w:hAnsi="Tahoma" w:cs="Tahoma"/>
          <w:color w:val="000000"/>
          <w:sz w:val="22"/>
          <w:szCs w:val="22"/>
          <w:lang w:val="pl-PL"/>
        </w:rPr>
        <w:lastRenderedPageBreak/>
        <w:t xml:space="preserve">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w:t>
      </w:r>
      <w:r w:rsidRPr="00E309C6">
        <w:rPr>
          <w:rFonts w:ascii="Tahoma" w:hAnsi="Tahoma" w:cs="Tahoma"/>
          <w:sz w:val="22"/>
          <w:szCs w:val="22"/>
          <w:lang w:val="pl-PL"/>
        </w:rPr>
        <w:lastRenderedPageBreak/>
        <w:t xml:space="preserve">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ponoszenie pełnej odpowiedzialności za szkody oraz następstwa nieszczęśliwych wypadków </w:t>
      </w:r>
      <w:r w:rsidRPr="00E309C6">
        <w:rPr>
          <w:rFonts w:ascii="Tahoma" w:hAnsi="Tahoma" w:cs="Tahoma"/>
          <w:sz w:val="22"/>
          <w:szCs w:val="22"/>
          <w:lang w:val="pl-PL"/>
        </w:rPr>
        <w:lastRenderedPageBreak/>
        <w:t>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niezwłocznego informowania Zamawiającego (Inspektora nadzoru inwestorskiego) o problemach technicznych lub okolicznościach, które mogą wpłynąć na jakość robót lub </w:t>
      </w:r>
      <w:r w:rsidRPr="00E309C6">
        <w:rPr>
          <w:rFonts w:ascii="Tahoma" w:hAnsi="Tahoma" w:cs="Tahoma"/>
          <w:sz w:val="22"/>
          <w:szCs w:val="22"/>
          <w:lang w:val="pl-PL"/>
        </w:rPr>
        <w:lastRenderedPageBreak/>
        <w:t>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p.poż.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lastRenderedPageBreak/>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t>
      </w:r>
      <w:r w:rsidRPr="00E309C6">
        <w:rPr>
          <w:rFonts w:ascii="Tahoma" w:hAnsi="Tahoma" w:cs="Tahoma"/>
        </w:rPr>
        <w:lastRenderedPageBreak/>
        <w:t xml:space="preserve">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2BFC3719"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Szczegółowy zakres robót wynika z załączonych do SIWZ: Projektów budowlanych (załącznik nr 2), specyfikacji technicznych wykonania</w:t>
      </w:r>
      <w:r w:rsidR="002606E5">
        <w:rPr>
          <w:rFonts w:ascii="Tahoma" w:hAnsi="Tahoma"/>
          <w:b/>
          <w:sz w:val="22"/>
          <w:lang w:val="pl-PL"/>
        </w:rPr>
        <w:t xml:space="preserve"> i odbioru robót (załącznik nr 3</w:t>
      </w:r>
      <w:r>
        <w:rPr>
          <w:rFonts w:ascii="Tahoma" w:hAnsi="Tahoma"/>
          <w:b/>
          <w:sz w:val="22"/>
          <w:lang w:val="pl-PL"/>
        </w:rPr>
        <w:t>), kosztory</w:t>
      </w:r>
      <w:r w:rsidR="002606E5">
        <w:rPr>
          <w:rFonts w:ascii="Tahoma" w:hAnsi="Tahoma"/>
          <w:b/>
          <w:sz w:val="22"/>
          <w:lang w:val="pl-PL"/>
        </w:rPr>
        <w:t>sów nakładczych (załącznik nr 4</w:t>
      </w:r>
      <w:r>
        <w:rPr>
          <w:rFonts w:ascii="Tahoma" w:hAnsi="Tahoma"/>
          <w:b/>
          <w:sz w:val="22"/>
          <w:lang w:val="pl-PL"/>
        </w:rPr>
        <w:t xml:space="preserve">). </w:t>
      </w:r>
    </w:p>
    <w:p w14:paraId="4ED199B7" w14:textId="77777777" w:rsidR="002606E5" w:rsidRDefault="002606E5" w:rsidP="002606E5">
      <w:pPr>
        <w:pStyle w:val="Tekstpodstawowy"/>
        <w:spacing w:after="0" w:line="300" w:lineRule="auto"/>
        <w:jc w:val="both"/>
        <w:rPr>
          <w:rFonts w:ascii="Tahoma" w:hAnsi="Tahoma"/>
          <w:b/>
          <w:sz w:val="22"/>
          <w:lang w:val="pl-PL"/>
        </w:rPr>
      </w:pPr>
      <w:r w:rsidRPr="00DB657C">
        <w:rPr>
          <w:rFonts w:ascii="Tahoma" w:hAnsi="Tahoma"/>
          <w:b/>
          <w:sz w:val="22"/>
          <w:lang w:val="pl-PL"/>
        </w:rPr>
        <w:t>S</w:t>
      </w:r>
      <w:r>
        <w:rPr>
          <w:rFonts w:ascii="Tahoma" w:hAnsi="Tahoma"/>
          <w:b/>
          <w:sz w:val="22"/>
          <w:lang w:val="pl-PL"/>
        </w:rPr>
        <w:t>zczegółowy zakres dostaw wynika z załączonego</w:t>
      </w:r>
      <w:r w:rsidRPr="00DB657C">
        <w:rPr>
          <w:rFonts w:ascii="Tahoma" w:hAnsi="Tahoma"/>
          <w:b/>
          <w:sz w:val="22"/>
          <w:lang w:val="pl-PL"/>
        </w:rPr>
        <w:t xml:space="preserve"> do SIWZ</w:t>
      </w:r>
      <w:r>
        <w:rPr>
          <w:rFonts w:ascii="Tahoma" w:hAnsi="Tahoma"/>
          <w:b/>
          <w:sz w:val="22"/>
          <w:lang w:val="pl-PL"/>
        </w:rPr>
        <w:t xml:space="preserve"> wykazu (załącznik nr 1)</w:t>
      </w:r>
      <w:r w:rsidRPr="00DB657C">
        <w:rPr>
          <w:rFonts w:ascii="Tahoma" w:hAnsi="Tahoma"/>
          <w:b/>
          <w:sz w:val="22"/>
          <w:lang w:val="pl-PL"/>
        </w:rPr>
        <w:t>.</w:t>
      </w:r>
      <w:r w:rsidRPr="005309F5">
        <w:rPr>
          <w:rFonts w:ascii="Tahoma" w:hAnsi="Tahoma"/>
          <w:b/>
          <w:sz w:val="22"/>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0485550A" w14:textId="70A9D9F2" w:rsidR="002606E5" w:rsidRDefault="002606E5"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Dostawca dokonał wizji w miejscu instalowania urządzeń i wyposażenia celem sprawdzenia warunków, w tym warunków związanych z dostawami będącymi przedmiotem zamówienia, czy też uzyskania dodatkowych informacji koniecznych i przydatnych do oceny zakresu niezbędnego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3CECD3A1" w14:textId="724595CA"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w:t>
      </w:r>
      <w:r>
        <w:rPr>
          <w:rFonts w:ascii="Tahoma" w:hAnsi="Tahoma"/>
          <w:b/>
          <w:bCs/>
          <w:sz w:val="22"/>
          <w:szCs w:val="22"/>
          <w:lang w:val="pl-PL"/>
        </w:rPr>
        <w:lastRenderedPageBreak/>
        <w:t>projektowej, STWOR</w:t>
      </w:r>
      <w:r w:rsidR="00634D59">
        <w:rPr>
          <w:rFonts w:ascii="Tahoma" w:hAnsi="Tahoma"/>
          <w:b/>
          <w:bCs/>
          <w:sz w:val="22"/>
          <w:szCs w:val="22"/>
          <w:lang w:val="pl-PL"/>
        </w:rPr>
        <w:t>, załączniku nr 1</w:t>
      </w:r>
      <w:r>
        <w:rPr>
          <w:rFonts w:ascii="Tahoma" w:hAnsi="Tahoma"/>
          <w:b/>
          <w:bCs/>
          <w:sz w:val="22"/>
          <w:szCs w:val="22"/>
          <w:lang w:val="pl-PL"/>
        </w:rPr>
        <w:t xml:space="preserve">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647F92F0" w14:textId="77777777" w:rsidR="00916406" w:rsidRDefault="00916406" w:rsidP="00916406">
      <w:pPr>
        <w:pStyle w:val="Tekstpodstawowy"/>
        <w:tabs>
          <w:tab w:val="left" w:pos="2268"/>
        </w:tabs>
        <w:spacing w:after="0" w:line="300" w:lineRule="auto"/>
        <w:jc w:val="both"/>
        <w:rPr>
          <w:rFonts w:ascii="Tahoma" w:hAnsi="Tahoma"/>
          <w:b/>
          <w:bCs/>
          <w:sz w:val="22"/>
          <w:szCs w:val="22"/>
          <w:lang w:val="pl-PL"/>
        </w:rPr>
      </w:pPr>
    </w:p>
    <w:p w14:paraId="0D34FE05" w14:textId="77777777"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501D0D2" w14:textId="77777777" w:rsidR="00916406" w:rsidRDefault="00916406" w:rsidP="00916406">
      <w:pPr>
        <w:widowControl/>
        <w:tabs>
          <w:tab w:val="left" w:pos="1440"/>
        </w:tabs>
        <w:spacing w:line="276" w:lineRule="auto"/>
        <w:ind w:right="-18"/>
        <w:jc w:val="both"/>
        <w:rPr>
          <w:rFonts w:ascii="Tahoma" w:hAnsi="Tahoma"/>
          <w:sz w:val="22"/>
          <w:szCs w:val="22"/>
          <w:lang w:val="pl-PL"/>
        </w:rPr>
      </w:pPr>
    </w:p>
    <w:p w14:paraId="71B4DB4F" w14:textId="7F8F0203"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 xml:space="preserve">do określonych w dokumentacji technicznej, STWOR, </w:t>
      </w:r>
      <w:r w:rsidR="00ED1BC1">
        <w:rPr>
          <w:rFonts w:ascii="Tahoma" w:hAnsi="Tahoma"/>
          <w:color w:val="00000A"/>
          <w:sz w:val="22"/>
          <w:szCs w:val="22"/>
          <w:lang w:val="pl-PL"/>
        </w:rPr>
        <w:t xml:space="preserve">załączniku nr 1, kosztorysach nakładczych </w:t>
      </w:r>
      <w:r>
        <w:rPr>
          <w:rFonts w:ascii="Tahoma" w:hAnsi="Tahoma"/>
          <w:color w:val="00000A"/>
          <w:sz w:val="22"/>
          <w:szCs w:val="22"/>
          <w:lang w:val="pl-PL"/>
        </w:rPr>
        <w:t>przez wskazanie znaków towarowych, patentów lub pochodzenia, źródła lub szczególnego procesu, którymi charakteryzują się produkty lub usługi dostarczone przez konkretnego wykonawcę, pod warunkiem:</w:t>
      </w:r>
    </w:p>
    <w:p w14:paraId="424E496E" w14:textId="255FA422"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r w:rsidR="00ED1BC1">
        <w:rPr>
          <w:rFonts w:ascii="Tahoma" w:hAnsi="Tahoma"/>
          <w:color w:val="00000A"/>
          <w:sz w:val="22"/>
          <w:szCs w:val="22"/>
          <w:lang w:val="pl-PL"/>
        </w:rPr>
        <w:t xml:space="preserve"> załączniku nr 1, kosztorysach nakładczych</w:t>
      </w:r>
    </w:p>
    <w:p w14:paraId="5063D1CF" w14:textId="6128793A"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wykazania, że zastosowane wyroby budowlane i urządzenia spełniają wymagania określone w dokumentacji technicznej, STWOR</w:t>
      </w:r>
      <w:r w:rsidR="00ED1BC1">
        <w:rPr>
          <w:rFonts w:ascii="Tahoma" w:hAnsi="Tahoma"/>
          <w:color w:val="00000A"/>
          <w:sz w:val="22"/>
          <w:szCs w:val="22"/>
          <w:lang w:val="pl-PL"/>
        </w:rPr>
        <w:t>, załączniku nr 1, kosztorysach nakładczych</w:t>
      </w:r>
      <w:r>
        <w:rPr>
          <w:rFonts w:ascii="Tahoma" w:hAnsi="Tahoma"/>
          <w:color w:val="00000A"/>
          <w:sz w:val="22"/>
          <w:szCs w:val="22"/>
          <w:lang w:val="pl-PL"/>
        </w:rPr>
        <w:t xml:space="preserve">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2074CBAA" w14:textId="68BF8DD8" w:rsidR="00916406" w:rsidRPr="007A21EA" w:rsidRDefault="00916406" w:rsidP="00916406">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w:t>
      </w:r>
      <w:r>
        <w:rPr>
          <w:rStyle w:val="StylStandardArialZnak"/>
          <w:rFonts w:ascii="Tahoma" w:eastAsia="Arial Unicode MS" w:hAnsi="Tahoma"/>
          <w:color w:val="00000A"/>
          <w:sz w:val="22"/>
          <w:szCs w:val="22"/>
          <w:lang w:val="pl-PL"/>
        </w:rPr>
        <w:lastRenderedPageBreak/>
        <w:t>następujących urządzeń/materiałów, zawierającej w jednej kolumnie wyszczególnione poniżej parametry, zgodne z dokumentacją techniczną/STWOR</w:t>
      </w:r>
      <w:r w:rsidR="00ED1BC1">
        <w:rPr>
          <w:rStyle w:val="StylStandardArialZnak"/>
          <w:rFonts w:ascii="Tahoma" w:eastAsia="Arial Unicode MS" w:hAnsi="Tahoma"/>
          <w:color w:val="00000A"/>
          <w:sz w:val="22"/>
          <w:szCs w:val="22"/>
          <w:lang w:val="pl-PL"/>
        </w:rPr>
        <w:t>/załącznikiem nr 1/kosztorysach nakładczych</w:t>
      </w:r>
      <w:r>
        <w:rPr>
          <w:rStyle w:val="StylStandardArialZnak"/>
          <w:rFonts w:ascii="Tahoma" w:eastAsia="Arial Unicode MS" w:hAnsi="Tahoma"/>
          <w:color w:val="00000A"/>
          <w:sz w:val="22"/>
          <w:szCs w:val="22"/>
          <w:lang w:val="pl-PL"/>
        </w:rPr>
        <w:t>, zaś w drugiej – parametry urządzeń/materiałów oferowanych w celu potwierdzenia, że oferta jest zgodna z treścią SIWZ.</w:t>
      </w:r>
    </w:p>
    <w:p w14:paraId="7231AD35" w14:textId="77777777"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7D2CF84F"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w:t>
      </w:r>
      <w:r w:rsidR="00E81FD9">
        <w:rPr>
          <w:rFonts w:ascii="Tahoma" w:hAnsi="Tahoma"/>
          <w:bCs/>
          <w:sz w:val="22"/>
          <w:szCs w:val="22"/>
          <w:lang w:val="pl-PL"/>
        </w:rPr>
        <w:t>:</w:t>
      </w:r>
      <w:r>
        <w:rPr>
          <w:rFonts w:ascii="Tahoma" w:hAnsi="Tahoma"/>
          <w:bCs/>
          <w:sz w:val="22"/>
          <w:szCs w:val="22"/>
          <w:lang w:val="pl-PL"/>
        </w:rPr>
        <w:t xml:space="preserve"> </w:t>
      </w:r>
      <w:r w:rsidR="00E81FD9">
        <w:rPr>
          <w:rFonts w:ascii="Tahoma" w:hAnsi="Tahoma"/>
          <w:bCs/>
          <w:sz w:val="22"/>
          <w:szCs w:val="22"/>
          <w:lang w:val="pl-PL"/>
        </w:rPr>
        <w:t xml:space="preserve">szczegółowa wycena poszczególnych elementów wyposażenia, zgodnie z załącznikiem nr 1 oraz </w:t>
      </w:r>
      <w:r>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w:t>
      </w:r>
      <w:r w:rsidR="00E81FD9">
        <w:rPr>
          <w:rFonts w:ascii="Tahoma" w:hAnsi="Tahoma"/>
          <w:bCs/>
          <w:sz w:val="22"/>
          <w:szCs w:val="22"/>
          <w:lang w:val="pl-PL"/>
        </w:rPr>
        <w:t xml:space="preserve"> i szczegółowej wyceny wyposażenia</w:t>
      </w:r>
      <w:r>
        <w:rPr>
          <w:rFonts w:ascii="Tahoma" w:hAnsi="Tahoma"/>
          <w:bCs/>
          <w:sz w:val="22"/>
          <w:szCs w:val="22"/>
          <w:lang w:val="pl-PL"/>
        </w:rPr>
        <w:t>,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5B41CE7D"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Na wszystkie roboty</w:t>
      </w:r>
      <w:r w:rsidR="00E81FD9">
        <w:rPr>
          <w:rFonts w:ascii="Tahoma" w:hAnsi="Tahoma"/>
          <w:b/>
          <w:sz w:val="22"/>
          <w:szCs w:val="22"/>
          <w:lang w:val="pl-PL"/>
        </w:rPr>
        <w:t xml:space="preserve"> i dostawy</w:t>
      </w:r>
      <w:r w:rsidR="00431240" w:rsidRPr="00805DDE">
        <w:rPr>
          <w:rFonts w:ascii="Tahoma" w:hAnsi="Tahoma"/>
          <w:b/>
          <w:sz w:val="22"/>
          <w:szCs w:val="22"/>
          <w:lang w:val="pl-PL"/>
        </w:rPr>
        <w:t xml:space="preserve">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E81FD9">
        <w:rPr>
          <w:rStyle w:val="StylStandardArialZnak"/>
          <w:rFonts w:ascii="Tahoma" w:eastAsia="Arial Unicode MS" w:hAnsi="Tahoma"/>
          <w:b w:val="0"/>
          <w:sz w:val="22"/>
          <w:szCs w:val="22"/>
          <w:lang w:val="pl-PL"/>
        </w:rPr>
        <w:t xml:space="preserve"> oraz zrealizowane dostawy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C14E38E" w14:textId="47FEEBAA"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t>
      </w:r>
      <w:r w:rsidR="00E81FD9">
        <w:rPr>
          <w:rFonts w:ascii="Tahoma" w:hAnsi="Tahoma"/>
          <w:sz w:val="22"/>
          <w:szCs w:val="22"/>
        </w:rPr>
        <w:t>w maksymalnie 4 częściach, wraz z postępem robót budowlanych i dostaw, w tym minimum 30%</w:t>
      </w:r>
      <w:r w:rsidR="00CF2F25">
        <w:rPr>
          <w:rFonts w:ascii="Tahoma" w:hAnsi="Tahoma"/>
          <w:sz w:val="22"/>
          <w:szCs w:val="22"/>
        </w:rPr>
        <w:t xml:space="preserve"> wartości zamówienia</w:t>
      </w:r>
      <w:r>
        <w:rPr>
          <w:rFonts w:ascii="Tahoma" w:hAnsi="Tahoma"/>
          <w:sz w:val="22"/>
          <w:szCs w:val="22"/>
        </w:rPr>
        <w:t xml:space="preserve"> na zakończenie budowy, po podpisaniu, bezusterkowego protokołu odbioru końcowego i uzyskaniu pozwolenia na użytkowanie/zgłoszeniu infrastruktury do użytkowan</w:t>
      </w:r>
      <w:r w:rsidR="00CF2F25">
        <w:rPr>
          <w:rFonts w:ascii="Tahoma" w:hAnsi="Tahoma"/>
          <w:sz w:val="22"/>
          <w:szCs w:val="22"/>
        </w:rPr>
        <w:t>ia  – faktura końcowa w styczniu 2022</w:t>
      </w:r>
      <w:r>
        <w:rPr>
          <w:rFonts w:ascii="Tahoma" w:hAnsi="Tahoma"/>
          <w:sz w:val="22"/>
          <w:szCs w:val="22"/>
        </w:rPr>
        <w:t xml:space="preserve">r. </w:t>
      </w:r>
    </w:p>
    <w:p w14:paraId="686A925B" w14:textId="77777777"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66126D5B" w14:textId="778DE30A" w:rsidR="00CF2F25" w:rsidRDefault="00916406" w:rsidP="00CF2F25">
      <w:pPr>
        <w:spacing w:line="300" w:lineRule="auto"/>
        <w:ind w:left="705" w:hanging="705"/>
        <w:jc w:val="both"/>
        <w:rPr>
          <w:rFonts w:ascii="Tahoma" w:hAnsi="Tahoma"/>
          <w:b/>
          <w:bCs/>
          <w:sz w:val="22"/>
          <w:szCs w:val="22"/>
          <w:lang w:val="pl-PL"/>
        </w:rPr>
      </w:pPr>
      <w:r>
        <w:rPr>
          <w:rFonts w:ascii="Tahoma" w:hAnsi="Tahoma"/>
          <w:sz w:val="22"/>
          <w:szCs w:val="22"/>
          <w:lang w:val="pl-PL"/>
        </w:rPr>
        <w:t>g</w:t>
      </w:r>
      <w:r w:rsidR="00CF2F25">
        <w:rPr>
          <w:rFonts w:ascii="Tahoma" w:hAnsi="Tahoma"/>
          <w:sz w:val="22"/>
          <w:szCs w:val="22"/>
          <w:lang w:val="pl-PL"/>
        </w:rPr>
        <w:t xml:space="preserve">)  </w:t>
      </w:r>
      <w:r w:rsidR="00CF2F25">
        <w:rPr>
          <w:rFonts w:ascii="Tahoma" w:hAnsi="Tahoma"/>
          <w:b/>
          <w:bCs/>
          <w:sz w:val="22"/>
          <w:szCs w:val="22"/>
          <w:lang w:val="pl-PL"/>
        </w:rPr>
        <w:t>Projekt jest współfinansowany ze środków Unii Europejskiej w ramach RPO WŁ na lata 2014-2020.</w:t>
      </w:r>
    </w:p>
    <w:p w14:paraId="77163939" w14:textId="70113E23"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14:paraId="2A9E398B" w14:textId="194BE169"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lastRenderedPageBreak/>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14:paraId="13124A76" w14:textId="615F3013"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14:paraId="3FBF56DA" w14:textId="31AD7C36"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14:paraId="2A73B5B3"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4311C6FB" w14:textId="38D682DC" w:rsidR="00B01DE0" w:rsidRDefault="00B01DE0" w:rsidP="00B01DE0">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7 ustawy </w:t>
      </w:r>
      <w:proofErr w:type="spellStart"/>
      <w:r>
        <w:rPr>
          <w:rFonts w:ascii="Tahoma" w:hAnsi="Tahoma" w:cs="Times New Roman"/>
          <w:b/>
          <w:sz w:val="22"/>
          <w:lang w:val="pl-PL"/>
        </w:rPr>
        <w:t>pzp</w:t>
      </w:r>
      <w:proofErr w:type="spellEnd"/>
    </w:p>
    <w:p w14:paraId="15D26398" w14:textId="5AE08D9D" w:rsidR="00B01DE0" w:rsidRDefault="00B01DE0" w:rsidP="00B01DE0">
      <w:pPr>
        <w:shd w:val="clear" w:color="auto" w:fill="FFFFFF"/>
        <w:spacing w:before="120" w:line="276" w:lineRule="auto"/>
        <w:ind w:right="23"/>
        <w:jc w:val="both"/>
        <w:rPr>
          <w:rFonts w:ascii="Tahoma" w:hAnsi="Tahoma"/>
          <w:sz w:val="22"/>
          <w:szCs w:val="22"/>
          <w:lang w:val="pl-PL"/>
        </w:rPr>
      </w:pPr>
      <w:r w:rsidRPr="00B01DE0">
        <w:rPr>
          <w:rFonts w:ascii="Tahoma" w:hAnsi="Tahoma" w:cs="Tahoma"/>
          <w:b/>
          <w:bCs/>
          <w:color w:val="00000A"/>
          <w:spacing w:val="-1"/>
          <w:sz w:val="22"/>
          <w:szCs w:val="22"/>
          <w:lang w:val="pl-PL"/>
        </w:rPr>
        <w:t xml:space="preserve">Zamawiający zastrzega możliwość udzielenia </w:t>
      </w:r>
      <w:r w:rsidRPr="00B01DE0">
        <w:rPr>
          <w:rFonts w:ascii="Tahoma" w:hAnsi="Tahoma" w:cs="Tahoma"/>
          <w:b/>
          <w:sz w:val="22"/>
          <w:szCs w:val="22"/>
          <w:lang w:val="pl-PL"/>
        </w:rPr>
        <w:t>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Pr>
          <w:rFonts w:ascii="Tahoma" w:hAnsi="Tahoma"/>
          <w:b/>
          <w:bCs/>
          <w:color w:val="00000A"/>
          <w:spacing w:val="-1"/>
          <w:sz w:val="22"/>
          <w:szCs w:val="22"/>
          <w:lang w:val="pl-PL"/>
        </w:rPr>
        <w:t xml:space="preserve"> zgodnie z art. 67 ust. 1 </w:t>
      </w:r>
      <w:r>
        <w:rPr>
          <w:rFonts w:ascii="Tahoma" w:hAnsi="Tahoma"/>
          <w:b/>
          <w:bCs/>
          <w:color w:val="00000A"/>
          <w:spacing w:val="-2"/>
          <w:sz w:val="22"/>
          <w:szCs w:val="22"/>
          <w:lang w:val="pl-PL"/>
        </w:rPr>
        <w:t xml:space="preserve">pkt. 7 Ustawy z dnia 29 stycznia 2004 r. Prawo </w:t>
      </w:r>
      <w:r>
        <w:rPr>
          <w:rFonts w:ascii="Tahoma" w:hAnsi="Tahoma"/>
          <w:b/>
          <w:bCs/>
          <w:color w:val="00000A"/>
          <w:spacing w:val="-3"/>
          <w:sz w:val="22"/>
          <w:szCs w:val="22"/>
          <w:lang w:val="pl-PL"/>
        </w:rPr>
        <w:t>Zamówień Publicznych (tekst jedn. Dz. U. z 2019, poz. 1843 ze zm.).</w:t>
      </w:r>
      <w:r>
        <w:rPr>
          <w:rFonts w:ascii="Tahoma" w:hAnsi="Tahoma"/>
          <w:sz w:val="22"/>
          <w:szCs w:val="22"/>
          <w:lang w:val="pl-PL"/>
        </w:rPr>
        <w:t xml:space="preserve"> </w:t>
      </w:r>
    </w:p>
    <w:p w14:paraId="5969E3F5" w14:textId="03FE6DCB" w:rsidR="00B01DE0" w:rsidRDefault="00B01DE0" w:rsidP="00B01DE0">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dostawy zostaną udzielone na podstawie aneksu do umowy podstawowej na podstawie opracowanej przez Wykonawcę i przyjętej przez Zamawiającego wyceny sporządzonej w oparciu o ceny jednostkowe przyjęte w ofercie dostawy wyposażenia zamówienia podstawowego (załącznik nr 1)</w:t>
      </w:r>
      <w:r w:rsidR="004D11B6">
        <w:rPr>
          <w:rFonts w:ascii="Tahoma" w:hAnsi="Tahoma"/>
          <w:sz w:val="22"/>
          <w:szCs w:val="22"/>
          <w:lang w:val="pl-PL"/>
        </w:rPr>
        <w:t>.</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749A1A41"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xml:space="preserve">Dostawa podstawowego wyposażenia istniejącej części obiektu: </w:t>
      </w:r>
    </w:p>
    <w:p w14:paraId="59F0EADA" w14:textId="77777777" w:rsidR="009350A7" w:rsidRPr="009B2DF1" w:rsidRDefault="009350A7" w:rsidP="00916406">
      <w:pPr>
        <w:spacing w:line="300" w:lineRule="auto"/>
        <w:jc w:val="both"/>
        <w:rPr>
          <w:rFonts w:ascii="Tahoma" w:hAnsi="Tahoma"/>
          <w:bCs/>
          <w:sz w:val="22"/>
          <w:lang w:val="pl-PL"/>
        </w:rPr>
      </w:pPr>
      <w:r w:rsidRPr="009B2DF1">
        <w:rPr>
          <w:rFonts w:ascii="Tahoma" w:hAnsi="Tahoma"/>
          <w:bCs/>
          <w:sz w:val="22"/>
          <w:lang w:val="pl-PL"/>
        </w:rPr>
        <w:t>- r</w:t>
      </w:r>
      <w:r w:rsidR="00916406" w:rsidRPr="009B2DF1">
        <w:rPr>
          <w:rFonts w:ascii="Tahoma" w:hAnsi="Tahoma"/>
          <w:bCs/>
          <w:sz w:val="22"/>
          <w:lang w:val="pl-PL"/>
        </w:rPr>
        <w:t xml:space="preserve">ozpoczęcie – z dniem zawarcia umowy; </w:t>
      </w:r>
    </w:p>
    <w:p w14:paraId="3EA99300" w14:textId="269765D7" w:rsidR="00916406" w:rsidRPr="009B2DF1" w:rsidRDefault="00916406" w:rsidP="00916406">
      <w:pPr>
        <w:spacing w:line="300" w:lineRule="auto"/>
        <w:jc w:val="both"/>
        <w:rPr>
          <w:rFonts w:ascii="Tahoma" w:hAnsi="Tahoma"/>
          <w:bCs/>
          <w:sz w:val="22"/>
          <w:lang w:val="pl-PL"/>
        </w:rPr>
      </w:pPr>
      <w:r w:rsidRPr="009B2DF1">
        <w:rPr>
          <w:rFonts w:ascii="Tahoma" w:hAnsi="Tahoma"/>
          <w:bCs/>
          <w:sz w:val="22"/>
          <w:lang w:val="pl-PL"/>
        </w:rPr>
        <w:t>- zakończ</w:t>
      </w:r>
      <w:r w:rsidR="009350A7" w:rsidRPr="009B2DF1">
        <w:rPr>
          <w:rFonts w:ascii="Tahoma" w:hAnsi="Tahoma"/>
          <w:bCs/>
          <w:sz w:val="22"/>
          <w:lang w:val="pl-PL"/>
        </w:rPr>
        <w:t>enie</w:t>
      </w:r>
      <w:r w:rsidRPr="009B2DF1">
        <w:rPr>
          <w:rFonts w:ascii="Tahoma" w:hAnsi="Tahoma"/>
          <w:bCs/>
          <w:sz w:val="22"/>
          <w:lang w:val="pl-PL"/>
        </w:rPr>
        <w:t xml:space="preserve"> – </w:t>
      </w:r>
      <w:r w:rsidR="009B2DF1" w:rsidRPr="009B2DF1">
        <w:rPr>
          <w:rFonts w:ascii="Tahoma" w:hAnsi="Tahoma"/>
          <w:bCs/>
          <w:sz w:val="22"/>
          <w:lang w:val="pl-PL"/>
        </w:rPr>
        <w:t>60 dni od daty zawarcia umowy</w:t>
      </w:r>
    </w:p>
    <w:p w14:paraId="0A792D10" w14:textId="3A437B6F" w:rsidR="00916406" w:rsidRPr="009B2DF1" w:rsidRDefault="009B2DF1" w:rsidP="00916406">
      <w:pPr>
        <w:spacing w:line="300" w:lineRule="auto"/>
        <w:jc w:val="both"/>
        <w:rPr>
          <w:rFonts w:ascii="Tahoma" w:hAnsi="Tahoma"/>
          <w:bCs/>
          <w:sz w:val="22"/>
          <w:lang w:val="pl-PL"/>
        </w:rPr>
      </w:pPr>
      <w:r w:rsidRPr="009B2DF1">
        <w:rPr>
          <w:rFonts w:ascii="Tahoma" w:hAnsi="Tahoma"/>
          <w:bCs/>
          <w:sz w:val="22"/>
          <w:lang w:val="pl-PL"/>
        </w:rPr>
        <w:t>(szczegółowy zakres wyposażenia określony zostanie na etapie zawarcia umowy i przygotowania harmonogramu finansowo-rzeczowego)</w:t>
      </w:r>
    </w:p>
    <w:p w14:paraId="2AFC5147" w14:textId="77777777" w:rsidR="009350A7" w:rsidRPr="009B2DF1" w:rsidRDefault="009350A7" w:rsidP="009350A7">
      <w:pPr>
        <w:pStyle w:val="Nagwek1"/>
        <w:numPr>
          <w:ilvl w:val="0"/>
          <w:numId w:val="0"/>
        </w:numPr>
        <w:tabs>
          <w:tab w:val="left" w:pos="0"/>
        </w:tabs>
        <w:spacing w:line="300" w:lineRule="auto"/>
        <w:jc w:val="both"/>
        <w:rPr>
          <w:rFonts w:ascii="Tahoma" w:hAnsi="Tahoma" w:cs="Verdana"/>
          <w:i/>
          <w:sz w:val="22"/>
          <w:szCs w:val="20"/>
          <w:u w:val="single"/>
          <w:lang w:val="pl-PL"/>
        </w:rPr>
      </w:pPr>
    </w:p>
    <w:p w14:paraId="60B9753C" w14:textId="61555CB4"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 i pozostałe wyposażenie obiektu:</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2CC6E923" w14:textId="2211EAFA" w:rsidR="009350A7" w:rsidRPr="009B2DF1"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9B2DF1" w:rsidRPr="009B2DF1">
        <w:rPr>
          <w:rFonts w:ascii="Tahoma" w:hAnsi="Tahoma"/>
          <w:bCs/>
          <w:sz w:val="22"/>
          <w:lang w:val="pl-PL"/>
        </w:rPr>
        <w:t>enie – dnia 15 grudnia 2021</w:t>
      </w:r>
      <w:r w:rsidRPr="009B2DF1">
        <w:rPr>
          <w:rFonts w:ascii="Tahoma" w:hAnsi="Tahoma"/>
          <w:bCs/>
          <w:sz w:val="22"/>
          <w:lang w:val="pl-PL"/>
        </w:rPr>
        <w:t xml:space="preserve"> r. zakończone podpisaniem bezusterkowego końcowego protokołu odbioru</w:t>
      </w:r>
    </w:p>
    <w:p w14:paraId="65EA9D1C" w14:textId="32F95D15"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oddanie infrastruktury d</w:t>
      </w:r>
      <w:r w:rsidR="009B2DF1" w:rsidRPr="009B2DF1">
        <w:rPr>
          <w:rFonts w:ascii="Tahoma" w:hAnsi="Tahoma"/>
          <w:bCs/>
          <w:sz w:val="22"/>
          <w:lang w:val="pl-PL"/>
        </w:rPr>
        <w:t>o użytkowania – dnia 05 stycznia 2022</w:t>
      </w:r>
      <w:r w:rsidRPr="009B2DF1">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w:t>
      </w:r>
      <w:r>
        <w:rPr>
          <w:rFonts w:ascii="Tahoma" w:hAnsi="Tahoma"/>
          <w:sz w:val="22"/>
          <w:szCs w:val="22"/>
          <w:lang w:val="pl-PL"/>
        </w:rPr>
        <w:lastRenderedPageBreak/>
        <w:t>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rozdziale 11 pkt. 3; 2) – 3; 4) składa dokument lub dokumenty, wystawione w </w:t>
      </w:r>
      <w:r>
        <w:rPr>
          <w:rFonts w:ascii="Tahoma" w:hAnsi="Tahoma"/>
          <w:sz w:val="22"/>
          <w:szCs w:val="22"/>
          <w:lang w:val="pl-PL"/>
        </w:rPr>
        <w:lastRenderedPageBreak/>
        <w:t>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746F9EB2"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gwarancyjną nie mniejszą niż  8 0</w:t>
      </w:r>
      <w:r>
        <w:rPr>
          <w:rFonts w:ascii="Tahoma" w:hAnsi="Tahoma"/>
          <w:sz w:val="22"/>
          <w:szCs w:val="22"/>
          <w:lang w:val="pl-PL"/>
        </w:rPr>
        <w:t>00</w:t>
      </w:r>
      <w:r w:rsidR="000A6577">
        <w:rPr>
          <w:rFonts w:ascii="Tahoma" w:hAnsi="Tahoma"/>
          <w:sz w:val="22"/>
          <w:szCs w:val="22"/>
          <w:lang w:val="pl-PL"/>
        </w:rPr>
        <w:t xml:space="preserve"> 000,00 zł (słownie: osiem milionów</w:t>
      </w:r>
      <w:r>
        <w:rPr>
          <w:rFonts w:ascii="Tahoma" w:hAnsi="Tahoma"/>
          <w:sz w:val="22"/>
          <w:szCs w:val="22"/>
          <w:lang w:val="pl-PL"/>
        </w:rPr>
        <w:t xml:space="preserve">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787FB5D4" w14:textId="59E8F7C1" w:rsidR="000A6577" w:rsidRDefault="000A6577" w:rsidP="000A6577">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w:t>
      </w:r>
      <w:r w:rsidRPr="003D6E9C">
        <w:rPr>
          <w:rFonts w:ascii="Tahoma" w:hAnsi="Tahoma"/>
          <w:sz w:val="22"/>
          <w:szCs w:val="22"/>
          <w:lang w:val="pl-PL"/>
        </w:rPr>
        <w:lastRenderedPageBreak/>
        <w:t xml:space="preserve">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7FB4EA1C" w14:textId="77777777" w:rsidR="002B7319" w:rsidRPr="003C365D" w:rsidRDefault="002B7319" w:rsidP="002B7319">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1A12937E" w14:textId="77777777" w:rsidR="009179FA" w:rsidRDefault="002B7319" w:rsidP="009179FA">
      <w:pPr>
        <w:autoSpaceDE w:val="0"/>
        <w:autoSpaceDN w:val="0"/>
        <w:adjustRightInd w:val="0"/>
        <w:spacing w:line="360" w:lineRule="auto"/>
        <w:ind w:firstLine="708"/>
        <w:jc w:val="both"/>
        <w:rPr>
          <w:rFonts w:ascii="Tahoma" w:hAnsi="Tahoma"/>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01E6B3A2"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p>
    <w:p w14:paraId="516F4AE1"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r>
        <w:rPr>
          <w:rFonts w:ascii="Tahoma" w:hAnsi="Tahoma"/>
          <w:b/>
          <w:sz w:val="22"/>
          <w:lang w:val="pl-PL"/>
        </w:rPr>
        <w:t>Ekspert 2</w:t>
      </w:r>
      <w:r w:rsidRPr="00A6287C">
        <w:rPr>
          <w:rFonts w:ascii="Tahoma" w:hAnsi="Tahoma"/>
          <w:b/>
          <w:sz w:val="22"/>
          <w:lang w:val="pl-PL"/>
        </w:rPr>
        <w:t xml:space="preserve"> – kierownik budowy robót sanitarnych</w:t>
      </w:r>
    </w:p>
    <w:p w14:paraId="5E860969" w14:textId="35987FA2" w:rsidR="009179FA" w:rsidRPr="00A6287C" w:rsidRDefault="009179FA" w:rsidP="009179FA">
      <w:pPr>
        <w:autoSpaceDE w:val="0"/>
        <w:autoSpaceDN w:val="0"/>
        <w:adjustRightInd w:val="0"/>
        <w:spacing w:line="360" w:lineRule="auto"/>
        <w:ind w:firstLine="708"/>
        <w:jc w:val="both"/>
        <w:rPr>
          <w:rFonts w:ascii="Tahoma" w:hAnsi="Tahoma"/>
          <w:sz w:val="22"/>
          <w:szCs w:val="22"/>
          <w:lang w:val="pl-PL"/>
        </w:rPr>
      </w:pPr>
      <w:r w:rsidRPr="00A6287C">
        <w:rPr>
          <w:rFonts w:ascii="Tahoma" w:hAnsi="Tahoma"/>
          <w:sz w:val="22"/>
          <w:lang w:val="pl-PL"/>
        </w:rPr>
        <w:t xml:space="preserve">- </w:t>
      </w:r>
      <w:r w:rsidRPr="00A6287C">
        <w:rPr>
          <w:rFonts w:ascii="Tahoma" w:hAnsi="Tahoma"/>
          <w:sz w:val="22"/>
          <w:szCs w:val="22"/>
          <w:lang w:val="pl-PL"/>
        </w:rPr>
        <w:t xml:space="preserve">uprawnienia budowlane do kierowania robotami budowlanymi bez ograniczeń w specjalności instalacyjnej w zakresie sieci, instalacji i urządzeń cieplnych, wentylacyjnych, </w:t>
      </w:r>
      <w:hyperlink r:id="rId9" w:tooltip="Instalacja gazowa" w:history="1">
        <w:r w:rsidRPr="00A6287C">
          <w:rPr>
            <w:rStyle w:val="Hipercze"/>
            <w:rFonts w:ascii="Tahoma" w:hAnsi="Tahoma"/>
            <w:sz w:val="22"/>
            <w:szCs w:val="22"/>
            <w:lang w:val="pl-PL"/>
          </w:rPr>
          <w:t>gazowych</w:t>
        </w:r>
      </w:hyperlink>
      <w:r w:rsidRPr="00A6287C">
        <w:rPr>
          <w:rFonts w:ascii="Tahoma" w:hAnsi="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14:paraId="66A5DA73" w14:textId="77777777" w:rsidR="002B7319" w:rsidRPr="00277B97" w:rsidRDefault="002B7319" w:rsidP="002B7319">
      <w:pPr>
        <w:autoSpaceDE w:val="0"/>
        <w:autoSpaceDN w:val="0"/>
        <w:adjustRightInd w:val="0"/>
        <w:spacing w:line="360" w:lineRule="auto"/>
        <w:jc w:val="both"/>
        <w:rPr>
          <w:rFonts w:ascii="Tahoma" w:hAnsi="Tahoma" w:cs="Tahoma"/>
          <w:lang w:val="pl-PL"/>
        </w:rPr>
      </w:pPr>
    </w:p>
    <w:p w14:paraId="03BA5688" w14:textId="63C64749" w:rsidR="002B7319" w:rsidRPr="00277B97" w:rsidRDefault="009179FA"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B7319" w:rsidRPr="00277B97">
        <w:rPr>
          <w:rFonts w:ascii="Tahoma" w:hAnsi="Tahoma" w:cs="Tahoma"/>
          <w:b/>
          <w:sz w:val="22"/>
          <w:lang w:val="pl-PL"/>
        </w:rPr>
        <w:t xml:space="preserve"> – kierownik robót elektrycznych</w:t>
      </w:r>
    </w:p>
    <w:p w14:paraId="1E965056" w14:textId="77777777"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xml:space="preserve">, bądź równoważne w rozumieniu ustawy Prawo budowlane art. 12 </w:t>
      </w:r>
      <w:r w:rsidRPr="003F44A6">
        <w:rPr>
          <w:rFonts w:ascii="Tahoma" w:hAnsi="Tahoma" w:cs="Tahoma"/>
          <w:sz w:val="22"/>
          <w:szCs w:val="22"/>
          <w:lang w:val="pl-PL"/>
        </w:rPr>
        <w:lastRenderedPageBreak/>
        <w:t>i 12a. W celu udowodnienia spełnienia warunku dysponowania osobą kierownika robót elektrycznych, Wykonawca wskaże osobę spełniającą ten warunek.</w:t>
      </w:r>
    </w:p>
    <w:p w14:paraId="0794BE2D" w14:textId="77777777" w:rsidR="002B7319" w:rsidRPr="00730FFB" w:rsidRDefault="002B7319" w:rsidP="002B7319">
      <w:pPr>
        <w:spacing w:line="300" w:lineRule="auto"/>
        <w:jc w:val="both"/>
        <w:rPr>
          <w:rFonts w:ascii="Tahoma" w:hAnsi="Tahoma"/>
          <w:b/>
          <w:lang w:val="pl-PL"/>
        </w:rPr>
      </w:pPr>
    </w:p>
    <w:p w14:paraId="2DE1EFF0" w14:textId="77777777" w:rsidR="009179FA" w:rsidRPr="009179FA" w:rsidRDefault="009179FA" w:rsidP="009179FA">
      <w:pPr>
        <w:tabs>
          <w:tab w:val="left" w:pos="28980"/>
        </w:tabs>
        <w:autoSpaceDE w:val="0"/>
        <w:spacing w:line="300" w:lineRule="auto"/>
        <w:jc w:val="both"/>
        <w:rPr>
          <w:rFonts w:ascii="Tahoma" w:hAnsi="Tahoma"/>
          <w:sz w:val="22"/>
          <w:lang w:val="pl-PL"/>
        </w:rPr>
      </w:pPr>
      <w:r w:rsidRPr="009179FA">
        <w:rPr>
          <w:rFonts w:ascii="Tahoma" w:hAnsi="Tahoma"/>
          <w:sz w:val="22"/>
          <w:lang w:val="pl-PL"/>
        </w:rPr>
        <w:t>Zamawiający dopuszcza jednoczesne pełnienie wszystkich trzech funkcji przez jedną osobę jak również przez dwie osoby w dowolnej konfiguracji.</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5F067975"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9179FA">
        <w:rPr>
          <w:rFonts w:ascii="Tahoma" w:hAnsi="Tahoma" w:cs="Tahoma"/>
          <w:sz w:val="22"/>
          <w:szCs w:val="22"/>
        </w:rPr>
        <w:t>roboty elewacyjne</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a) Wykonawca może w celu potwierdzenia spełniania warunków udziału w postępowaniu, w stosownych sytuacjach oraz w odniesieniu do konkretnego </w:t>
      </w:r>
      <w:r>
        <w:rPr>
          <w:rFonts w:ascii="Tahoma" w:hAnsi="Tahoma"/>
          <w:sz w:val="22"/>
          <w:szCs w:val="22"/>
          <w:lang w:val="pl-PL"/>
        </w:rPr>
        <w:lastRenderedPageBreak/>
        <w:t>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lastRenderedPageBreak/>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221F5C62"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9179FA">
        <w:rPr>
          <w:rFonts w:ascii="Tahoma" w:hAnsi="Tahoma"/>
          <w:color w:val="00000A"/>
          <w:sz w:val="22"/>
          <w:szCs w:val="22"/>
          <w:lang w:val="pl-PL"/>
        </w:rPr>
        <w:t>osiem milionów</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 xml:space="preserve">Zamawiający wymaga wykazania tylko osób niezbędnych dla </w:t>
      </w:r>
      <w:r>
        <w:rPr>
          <w:rFonts w:ascii="Tahoma" w:hAnsi="Tahoma"/>
          <w:color w:val="00000A"/>
          <w:sz w:val="22"/>
          <w:szCs w:val="22"/>
          <w:lang w:val="pl-PL"/>
        </w:rPr>
        <w:lastRenderedPageBreak/>
        <w:t>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7) oświadczenia wykonawcy o braku wydania wobec niego prawomocnego wyroku sądu lub ostatecznej decyzji administracyjnej o zaleganiu z uiszczaniem podatków, opłat lub </w:t>
      </w:r>
      <w:r>
        <w:rPr>
          <w:rFonts w:ascii="Tahoma" w:eastAsia="TimesNewRoman" w:hAnsi="Tahoma"/>
          <w:sz w:val="22"/>
          <w:szCs w:val="22"/>
          <w:lang w:val="pl-PL"/>
        </w:rPr>
        <w:lastRenderedPageBreak/>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lastRenderedPageBreak/>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 xml:space="preserve">Jeżeli w kraju, w którym miejsce zamieszkania ma osoba, której dokument miał </w:t>
      </w:r>
      <w:r>
        <w:rPr>
          <w:rFonts w:ascii="Tahoma" w:hAnsi="Tahoma"/>
          <w:sz w:val="22"/>
          <w:szCs w:val="22"/>
          <w:lang w:val="pl-PL"/>
        </w:rPr>
        <w:lastRenderedPageBreak/>
        <w:t>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3AF8BEE2"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ED7340">
        <w:rPr>
          <w:rFonts w:ascii="Tahoma" w:hAnsi="Tahoma"/>
          <w:sz w:val="22"/>
          <w:lang w:val="pl-PL"/>
        </w:rPr>
        <w:t>80</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ED7340">
        <w:rPr>
          <w:rFonts w:ascii="Tahoma" w:hAnsi="Tahoma"/>
          <w:sz w:val="22"/>
          <w:lang w:val="pl-PL"/>
        </w:rPr>
        <w:t>sto osiemdziesiąt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w:t>
      </w:r>
      <w:r w:rsidRPr="00805DDE">
        <w:rPr>
          <w:rFonts w:ascii="Tahoma" w:hAnsi="Tahoma" w:cs="Tahoma"/>
          <w:sz w:val="22"/>
          <w:szCs w:val="22"/>
          <w:lang w:val="pl-PL"/>
        </w:rPr>
        <w:lastRenderedPageBreak/>
        <w:t xml:space="preserve">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74C0207B" w14:textId="04731989" w:rsidR="00805DDE" w:rsidRPr="00DF27A6" w:rsidRDefault="00805DDE" w:rsidP="00805DDE">
      <w:pPr>
        <w:widowControl/>
        <w:numPr>
          <w:ilvl w:val="0"/>
          <w:numId w:val="5"/>
        </w:numPr>
        <w:tabs>
          <w:tab w:val="left" w:pos="1701"/>
        </w:tabs>
        <w:spacing w:line="300" w:lineRule="auto"/>
        <w:ind w:left="720" w:hanging="567"/>
        <w:jc w:val="both"/>
        <w:rPr>
          <w:rFonts w:ascii="Tahoma" w:hAnsi="Tahoma"/>
          <w:b/>
          <w:sz w:val="22"/>
          <w:lang w:val="pl-PL"/>
        </w:rPr>
      </w:pPr>
      <w:r w:rsidRPr="00DF27A6">
        <w:rPr>
          <w:rFonts w:ascii="Tahoma" w:hAnsi="Tahoma"/>
          <w:sz w:val="22"/>
          <w:lang w:val="pl-PL"/>
        </w:rPr>
        <w:t xml:space="preserve">Wadium w formie pieniężnej należy wnieść </w:t>
      </w:r>
      <w:r w:rsidRPr="00DF27A6">
        <w:rPr>
          <w:rFonts w:ascii="Tahoma" w:hAnsi="Tahoma"/>
          <w:bCs/>
          <w:sz w:val="22"/>
          <w:lang w:val="pl-PL"/>
        </w:rPr>
        <w:t>przelewem</w:t>
      </w:r>
      <w:r w:rsidRPr="00DF27A6">
        <w:rPr>
          <w:rFonts w:ascii="Tahoma" w:hAnsi="Tahoma"/>
          <w:b/>
          <w:bCs/>
          <w:sz w:val="22"/>
          <w:lang w:val="pl-PL"/>
        </w:rPr>
        <w:t xml:space="preserve"> </w:t>
      </w:r>
      <w:r w:rsidRPr="00DF27A6">
        <w:rPr>
          <w:rFonts w:ascii="Tahoma" w:hAnsi="Tahoma"/>
          <w:sz w:val="22"/>
          <w:lang w:val="pl-PL"/>
        </w:rPr>
        <w:t xml:space="preserve">na rachunek bankowy Zamawiającego: </w:t>
      </w: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0A8DC186"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911E4C"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sidRPr="00277B97">
        <w:rPr>
          <w:rFonts w:ascii="Tahoma" w:hAnsi="Tahoma"/>
          <w:b/>
          <w:i/>
          <w:sz w:val="22"/>
          <w:szCs w:val="22"/>
          <w:u w:val="single"/>
          <w:lang w:val="pl-PL"/>
        </w:rPr>
        <w:t>”</w:t>
      </w:r>
    </w:p>
    <w:p w14:paraId="5402B914" w14:textId="7129AD70" w:rsidR="00805DDE" w:rsidRPr="005D670F"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 xml:space="preserve">Za skuteczne wniesienie wadium w pieniądzu zamawiający uważa wadium, które w oznaczonym terminie znajdzie się na rachunku bankowym Zamawiającego, tj. do </w:t>
      </w:r>
      <w:r w:rsidRPr="005D670F">
        <w:rPr>
          <w:rFonts w:ascii="Tahoma" w:hAnsi="Tahoma" w:cs="Tahoma"/>
          <w:b/>
          <w:bCs/>
          <w:sz w:val="22"/>
          <w:szCs w:val="22"/>
          <w:lang w:val="pl-PL"/>
        </w:rPr>
        <w:t>dnia</w:t>
      </w:r>
      <w:r w:rsidR="00554BBA" w:rsidRPr="005D670F">
        <w:rPr>
          <w:rFonts w:ascii="Tahoma" w:hAnsi="Tahoma" w:cs="Tahoma"/>
          <w:b/>
          <w:bCs/>
          <w:sz w:val="22"/>
          <w:szCs w:val="22"/>
          <w:u w:val="single"/>
          <w:lang w:val="pl-PL"/>
        </w:rPr>
        <w:t xml:space="preserve"> </w:t>
      </w:r>
      <w:r w:rsidR="008758F9">
        <w:rPr>
          <w:rFonts w:ascii="Tahoma" w:hAnsi="Tahoma" w:cs="Tahoma"/>
          <w:b/>
          <w:bCs/>
          <w:sz w:val="22"/>
          <w:szCs w:val="22"/>
          <w:u w:val="single"/>
          <w:lang w:val="pl-PL"/>
        </w:rPr>
        <w:t>2</w:t>
      </w:r>
      <w:r w:rsidR="00FC0787">
        <w:rPr>
          <w:rFonts w:ascii="Tahoma" w:hAnsi="Tahoma" w:cs="Tahoma"/>
          <w:b/>
          <w:bCs/>
          <w:sz w:val="22"/>
          <w:szCs w:val="22"/>
          <w:u w:val="single"/>
          <w:lang w:val="pl-PL"/>
        </w:rPr>
        <w:t>5.09</w:t>
      </w:r>
      <w:r w:rsidR="00724AA0" w:rsidRPr="005D670F">
        <w:rPr>
          <w:rFonts w:ascii="Tahoma" w:hAnsi="Tahoma" w:cs="Tahoma"/>
          <w:b/>
          <w:bCs/>
          <w:sz w:val="22"/>
          <w:szCs w:val="22"/>
          <w:u w:val="single"/>
          <w:lang w:val="pl-PL"/>
        </w:rPr>
        <w:t>.2020</w:t>
      </w:r>
      <w:r w:rsidRPr="005D670F">
        <w:rPr>
          <w:rFonts w:ascii="Tahoma" w:hAnsi="Tahoma" w:cs="Tahoma"/>
          <w:b/>
          <w:bCs/>
          <w:sz w:val="22"/>
          <w:szCs w:val="22"/>
          <w:u w:val="single"/>
          <w:lang w:val="pl-PL"/>
        </w:rPr>
        <w:t xml:space="preserve"> r. do godz.10:00.</w:t>
      </w:r>
    </w:p>
    <w:p w14:paraId="07831D65" w14:textId="0DE9AA34"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5D670F">
        <w:rPr>
          <w:rFonts w:ascii="Tahoma" w:hAnsi="Tahoma"/>
          <w:sz w:val="22"/>
          <w:lang w:val="pl-PL"/>
        </w:rPr>
        <w:t>Wadium wnoszone w innych dopuszczalnych przez Zamawiającego formach należy złożyć</w:t>
      </w:r>
      <w:r w:rsidRPr="005D670F">
        <w:rPr>
          <w:rFonts w:ascii="Tahoma" w:hAnsi="Tahoma"/>
          <w:b/>
          <w:bCs/>
          <w:sz w:val="22"/>
          <w:lang w:val="pl-PL"/>
        </w:rPr>
        <w:t xml:space="preserve"> </w:t>
      </w:r>
      <w:r w:rsidRPr="005D670F">
        <w:rPr>
          <w:rFonts w:ascii="Tahoma" w:hAnsi="Tahoma"/>
          <w:sz w:val="22"/>
          <w:lang w:val="pl-PL"/>
        </w:rPr>
        <w:t>przed upływem terminu składania ofert w oryginale w sekretariacie Zamawiającego</w:t>
      </w:r>
      <w:r w:rsidRPr="005D670F">
        <w:rPr>
          <w:rFonts w:ascii="Tahoma" w:hAnsi="Tahoma"/>
          <w:color w:val="00000A"/>
          <w:sz w:val="22"/>
          <w:lang w:val="pl-PL"/>
        </w:rPr>
        <w:t xml:space="preserve">, </w:t>
      </w:r>
      <w:r w:rsidR="00554BBA" w:rsidRPr="005D670F">
        <w:rPr>
          <w:rFonts w:ascii="Tahoma" w:hAnsi="Tahoma"/>
          <w:b/>
          <w:color w:val="00000A"/>
          <w:sz w:val="22"/>
          <w:lang w:val="pl-PL"/>
        </w:rPr>
        <w:t xml:space="preserve">do dnia </w:t>
      </w:r>
      <w:r w:rsidR="008758F9">
        <w:rPr>
          <w:rFonts w:ascii="Tahoma" w:hAnsi="Tahoma"/>
          <w:b/>
          <w:color w:val="00000A"/>
          <w:sz w:val="22"/>
          <w:lang w:val="pl-PL"/>
        </w:rPr>
        <w:t>2</w:t>
      </w:r>
      <w:r w:rsidR="00FC0787">
        <w:rPr>
          <w:rFonts w:ascii="Tahoma" w:hAnsi="Tahoma"/>
          <w:b/>
          <w:color w:val="00000A"/>
          <w:sz w:val="22"/>
          <w:lang w:val="pl-PL"/>
        </w:rPr>
        <w:t>5.09</w:t>
      </w:r>
      <w:r w:rsidR="00724AA0" w:rsidRPr="005D670F">
        <w:rPr>
          <w:rFonts w:ascii="Tahoma" w:hAnsi="Tahoma"/>
          <w:b/>
          <w:color w:val="00000A"/>
          <w:sz w:val="22"/>
          <w:lang w:val="pl-PL"/>
        </w:rPr>
        <w:t>.2020</w:t>
      </w:r>
      <w:r>
        <w:rPr>
          <w:rFonts w:ascii="Tahoma" w:hAnsi="Tahoma"/>
          <w:b/>
          <w:color w:val="00000A"/>
          <w:sz w:val="22"/>
          <w:lang w:val="pl-PL"/>
        </w:rPr>
        <w:t xml:space="preserve">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 xml:space="preserve">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w:t>
      </w:r>
      <w:r w:rsidRPr="00805DDE">
        <w:rPr>
          <w:rFonts w:ascii="Tahoma" w:hAnsi="Tahoma" w:cs="Tahoma"/>
          <w:spacing w:val="1"/>
          <w:sz w:val="22"/>
          <w:szCs w:val="22"/>
          <w:lang w:val="pl-PL"/>
        </w:rPr>
        <w:lastRenderedPageBreak/>
        <w:t>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4F824218"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w:t>
      </w:r>
      <w:r w:rsidR="00E04370">
        <w:rPr>
          <w:rFonts w:ascii="Tahoma" w:hAnsi="Tahoma" w:cs="Tahoma"/>
          <w:b/>
          <w:sz w:val="22"/>
          <w:szCs w:val="22"/>
          <w:lang w:val="pl-PL"/>
        </w:rPr>
        <w:t xml:space="preserve">u Ministra Rozwoju </w:t>
      </w:r>
      <w:r w:rsidR="00E04370" w:rsidRPr="00C308A2">
        <w:rPr>
          <w:rFonts w:ascii="Tahoma" w:hAnsi="Tahoma" w:cs="Tahoma"/>
          <w:b/>
          <w:sz w:val="22"/>
          <w:szCs w:val="22"/>
          <w:lang w:val="pl-PL"/>
        </w:rPr>
        <w:t>(Dz.U. z 2020 r.</w:t>
      </w:r>
      <w:r w:rsidR="00C308A2" w:rsidRPr="00C308A2">
        <w:rPr>
          <w:rFonts w:ascii="Tahoma" w:hAnsi="Tahoma" w:cs="Tahoma"/>
          <w:b/>
          <w:sz w:val="22"/>
          <w:szCs w:val="22"/>
          <w:lang w:val="pl-PL"/>
        </w:rPr>
        <w:t>, poz. 1282</w:t>
      </w:r>
      <w:r w:rsidRPr="00C308A2">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lastRenderedPageBreak/>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7EC19DC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890ECB" w:rsidRPr="00CF58FD">
        <w:rPr>
          <w:rFonts w:ascii="Tahoma" w:hAnsi="Tahoma" w:cs="Tahoma"/>
          <w:b/>
          <w:bCs/>
          <w:sz w:val="22"/>
          <w:szCs w:val="22"/>
          <w:lang w:val="pl-PL"/>
        </w:rPr>
        <w:t>Adaptacja i rozbudowa istniejącego budynku w Drzykozach w celu dostosowania do świadczenia usług Pomocy Społecznej oraz zakup wyposażenia obiektu</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447222B4" w:rsidR="00805DDE" w:rsidRDefault="008758F9"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2</w:t>
      </w:r>
      <w:r w:rsidR="00FC0787">
        <w:rPr>
          <w:rFonts w:ascii="Tahoma" w:hAnsi="Tahoma"/>
          <w:b/>
          <w:sz w:val="22"/>
          <w:lang w:val="pl-PL"/>
        </w:rPr>
        <w:t>5.09</w:t>
      </w:r>
      <w:r w:rsidR="00724AA0" w:rsidRPr="00F06DBB">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7D144D8" w:rsidR="00805DDE" w:rsidRPr="000024B2" w:rsidRDefault="00805DDE" w:rsidP="007358FD">
      <w:pPr>
        <w:widowControl/>
        <w:numPr>
          <w:ilvl w:val="0"/>
          <w:numId w:val="27"/>
        </w:numPr>
        <w:tabs>
          <w:tab w:val="left" w:pos="0"/>
        </w:tabs>
        <w:suppressAutoHyphens w:val="0"/>
        <w:ind w:left="993" w:hanging="284"/>
        <w:jc w:val="both"/>
        <w:rPr>
          <w:rFonts w:ascii="Tahoma" w:hAnsi="Tahoma"/>
          <w:sz w:val="22"/>
          <w:szCs w:val="22"/>
          <w:lang w:val="pl-PL"/>
        </w:rPr>
      </w:pPr>
      <w:r w:rsidRPr="000024B2">
        <w:rPr>
          <w:rFonts w:ascii="Tahoma" w:hAnsi="Tahoma"/>
          <w:sz w:val="22"/>
          <w:szCs w:val="22"/>
          <w:lang w:val="pl-PL"/>
        </w:rPr>
        <w:t>Kosztorysy ofertowe,</w:t>
      </w:r>
      <w:r w:rsidR="00890ECB" w:rsidRPr="000024B2">
        <w:rPr>
          <w:rFonts w:ascii="Tahoma" w:hAnsi="Tahoma"/>
          <w:sz w:val="22"/>
          <w:szCs w:val="22"/>
          <w:lang w:val="pl-PL"/>
        </w:rPr>
        <w:t xml:space="preserve"> wycena wyposażenie obiektu</w:t>
      </w:r>
      <w:r w:rsidR="000024B2" w:rsidRPr="000024B2">
        <w:rPr>
          <w:rFonts w:ascii="Tahoma" w:hAnsi="Tahoma"/>
          <w:sz w:val="22"/>
          <w:szCs w:val="22"/>
          <w:lang w:val="pl-PL"/>
        </w:rPr>
        <w:t xml:space="preserve"> wg załącznika nr 1</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417ED7A1" w:rsidR="00805DDE" w:rsidRPr="002E5238"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2E5238">
        <w:rPr>
          <w:rFonts w:ascii="Tahoma" w:hAnsi="Tahoma"/>
          <w:b/>
          <w:bCs/>
          <w:sz w:val="22"/>
          <w:szCs w:val="22"/>
          <w:lang w:val="pl-PL"/>
        </w:rPr>
        <w:t xml:space="preserve">do dnia </w:t>
      </w:r>
      <w:r w:rsidR="008758F9">
        <w:rPr>
          <w:rFonts w:ascii="Tahoma" w:hAnsi="Tahoma"/>
          <w:b/>
          <w:bCs/>
          <w:sz w:val="22"/>
          <w:szCs w:val="22"/>
          <w:lang w:val="pl-PL"/>
        </w:rPr>
        <w:t>2</w:t>
      </w:r>
      <w:r w:rsidR="00FC0787">
        <w:rPr>
          <w:rFonts w:ascii="Tahoma" w:hAnsi="Tahoma"/>
          <w:b/>
          <w:bCs/>
          <w:sz w:val="22"/>
          <w:szCs w:val="22"/>
          <w:lang w:val="pl-PL"/>
        </w:rPr>
        <w:t>5.09</w:t>
      </w:r>
      <w:r w:rsidR="003838FC" w:rsidRPr="002E5238">
        <w:rPr>
          <w:rFonts w:ascii="Tahoma" w:hAnsi="Tahoma"/>
          <w:b/>
          <w:bCs/>
          <w:sz w:val="22"/>
          <w:szCs w:val="22"/>
          <w:lang w:val="pl-PL"/>
        </w:rPr>
        <w:t>.2020</w:t>
      </w:r>
      <w:r w:rsidR="00805DDE" w:rsidRPr="002E5238">
        <w:rPr>
          <w:rFonts w:ascii="Tahoma" w:hAnsi="Tahoma"/>
          <w:b/>
          <w:bCs/>
          <w:sz w:val="22"/>
          <w:szCs w:val="22"/>
          <w:lang w:val="pl-PL"/>
        </w:rPr>
        <w:t xml:space="preserve"> roku, godz. 10:00 </w:t>
      </w:r>
    </w:p>
    <w:p w14:paraId="4E1D572F" w14:textId="77777777" w:rsidR="00805DDE" w:rsidRPr="002E5238"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2E5238">
        <w:rPr>
          <w:rFonts w:ascii="Tahoma" w:hAnsi="Tahoma"/>
          <w:sz w:val="22"/>
          <w:szCs w:val="22"/>
          <w:lang w:val="pl-PL"/>
        </w:rPr>
        <w:t>Złożona oferta zostanie zarejestrowana (dzień, godzina) oraz otrzyma kolejny numer.</w:t>
      </w:r>
    </w:p>
    <w:p w14:paraId="56A67CB1" w14:textId="709C962D" w:rsidR="00805DDE" w:rsidRDefault="00805DDE" w:rsidP="00805DDE">
      <w:pPr>
        <w:spacing w:line="300" w:lineRule="auto"/>
        <w:ind w:left="567"/>
        <w:rPr>
          <w:rFonts w:ascii="Tahoma" w:hAnsi="Tahoma"/>
          <w:b/>
          <w:sz w:val="22"/>
          <w:szCs w:val="22"/>
          <w:lang w:val="pl-PL"/>
        </w:rPr>
      </w:pPr>
      <w:r w:rsidRPr="002E5238">
        <w:rPr>
          <w:rFonts w:ascii="Tahoma" w:hAnsi="Tahoma"/>
          <w:b/>
          <w:sz w:val="22"/>
          <w:szCs w:val="22"/>
          <w:lang w:val="pl-PL"/>
        </w:rPr>
        <w:t xml:space="preserve">Otwarcie ofert nastąpi </w:t>
      </w:r>
      <w:r w:rsidRPr="002E5238">
        <w:rPr>
          <w:rFonts w:ascii="Tahoma" w:hAnsi="Tahoma"/>
          <w:sz w:val="22"/>
          <w:szCs w:val="22"/>
          <w:lang w:val="pl-PL"/>
        </w:rPr>
        <w:t xml:space="preserve">w </w:t>
      </w:r>
      <w:r w:rsidR="00227887" w:rsidRPr="002E5238">
        <w:rPr>
          <w:rFonts w:ascii="Tahoma" w:hAnsi="Tahoma" w:cs="Times New Roman"/>
          <w:b/>
          <w:bCs/>
          <w:sz w:val="22"/>
          <w:lang w:val="pl-PL"/>
        </w:rPr>
        <w:t>Urzędzie Gminy Daszyna, Daszyna 34A</w:t>
      </w:r>
      <w:r w:rsidRPr="002E5238">
        <w:rPr>
          <w:rFonts w:ascii="Tahoma" w:hAnsi="Tahoma"/>
          <w:sz w:val="22"/>
          <w:szCs w:val="22"/>
          <w:lang w:val="pl-PL"/>
        </w:rPr>
        <w:t xml:space="preserve">, sala konferencyjna, </w:t>
      </w:r>
      <w:r w:rsidR="0017305E" w:rsidRPr="002E5238">
        <w:rPr>
          <w:rFonts w:ascii="Tahoma" w:hAnsi="Tahoma"/>
          <w:b/>
          <w:sz w:val="22"/>
          <w:szCs w:val="22"/>
          <w:lang w:val="pl-PL"/>
        </w:rPr>
        <w:t xml:space="preserve">dnia </w:t>
      </w:r>
      <w:r w:rsidR="008758F9">
        <w:rPr>
          <w:rFonts w:ascii="Tahoma" w:hAnsi="Tahoma"/>
          <w:b/>
          <w:sz w:val="22"/>
          <w:szCs w:val="22"/>
          <w:lang w:val="pl-PL"/>
        </w:rPr>
        <w:t>2</w:t>
      </w:r>
      <w:bookmarkStart w:id="1" w:name="_GoBack"/>
      <w:bookmarkEnd w:id="1"/>
      <w:r w:rsidR="00FC0787">
        <w:rPr>
          <w:rFonts w:ascii="Tahoma" w:hAnsi="Tahoma"/>
          <w:b/>
          <w:sz w:val="22"/>
          <w:szCs w:val="22"/>
          <w:lang w:val="pl-PL"/>
        </w:rPr>
        <w:t>5.09</w:t>
      </w:r>
      <w:r w:rsidR="003838FC" w:rsidRPr="002E5238">
        <w:rPr>
          <w:rFonts w:ascii="Tahoma" w:hAnsi="Tahoma"/>
          <w:b/>
          <w:sz w:val="22"/>
          <w:szCs w:val="22"/>
          <w:lang w:val="pl-PL"/>
        </w:rPr>
        <w:t>.2020</w:t>
      </w:r>
      <w:r w:rsidRPr="002E5238">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lastRenderedPageBreak/>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xml:space="preserve">, na podstawie przekazanej </w:t>
      </w:r>
      <w:r w:rsidR="00B93DCD">
        <w:rPr>
          <w:rFonts w:ascii="Tahoma" w:hAnsi="Tahoma"/>
          <w:sz w:val="22"/>
          <w:szCs w:val="22"/>
          <w:lang w:val="pl-PL"/>
        </w:rPr>
        <w:lastRenderedPageBreak/>
        <w:t>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lastRenderedPageBreak/>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lastRenderedPageBreak/>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unieważni postępowanie o udzielenie zamówienia, jeżeli zajdzie co najmniej jedna z okoliczności wymienionych art. 93 ustawy. O unieważnieniu postępowania o </w:t>
      </w:r>
      <w:r>
        <w:rPr>
          <w:rFonts w:ascii="Tahoma" w:hAnsi="Tahoma" w:cs="Tahoma"/>
          <w:sz w:val="22"/>
          <w:szCs w:val="22"/>
        </w:rPr>
        <w:lastRenderedPageBreak/>
        <w:t>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lastRenderedPageBreak/>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2F000855"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665630">
        <w:rPr>
          <w:rFonts w:ascii="Tahoma" w:hAnsi="Tahoma"/>
          <w:sz w:val="22"/>
          <w:lang w:val="pl-PL"/>
        </w:rPr>
        <w:t>7</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 xml:space="preserve">zobowiązanie  do (klauzule): bezwarunkowego i nieodwołalnego wypłacenia Zamawiającemu wymaganej kwoty po otrzymaniu pierwszego pisemnego żądania, bez konieczności  jego uzasadniania,  zawierające oświadczenie Zamawiającego, iż Wykonawca, którego ofertę </w:t>
      </w:r>
      <w:r w:rsidRPr="006F22E1">
        <w:rPr>
          <w:rFonts w:ascii="Calibri" w:hAnsi="Calibri" w:cs="Century Gothic"/>
          <w:lang w:val="pl-PL" w:eastAsia="ar-SA" w:bidi="ar-SA"/>
        </w:rPr>
        <w:lastRenderedPageBreak/>
        <w:t>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7E49007C" w14:textId="77777777" w:rsidR="00E04370" w:rsidRDefault="00E04370" w:rsidP="00805DDE">
      <w:pPr>
        <w:spacing w:line="300" w:lineRule="auto"/>
        <w:jc w:val="both"/>
        <w:rPr>
          <w:rFonts w:ascii="Tahoma" w:hAnsi="Tahoma"/>
          <w:sz w:val="22"/>
          <w:lang w:val="pl-PL"/>
        </w:rPr>
      </w:pPr>
    </w:p>
    <w:p w14:paraId="32BC4176" w14:textId="77777777" w:rsidR="00E04370" w:rsidRPr="002F7FCC" w:rsidRDefault="00E04370" w:rsidP="00E04370">
      <w:pPr>
        <w:pStyle w:val="Akapitzlist"/>
        <w:tabs>
          <w:tab w:val="left" w:pos="440"/>
        </w:tabs>
        <w:ind w:left="284" w:hanging="284"/>
        <w:jc w:val="both"/>
        <w:rPr>
          <w:rFonts w:ascii="Times New Roman" w:hAnsi="Times New Roman"/>
          <w:b/>
          <w:bCs/>
          <w:color w:val="000000" w:themeColor="text1"/>
          <w:sz w:val="24"/>
          <w:szCs w:val="24"/>
        </w:rPr>
      </w:pPr>
      <w:bookmarkStart w:id="2" w:name="_Hlk37244230"/>
      <w:r w:rsidRPr="002F7FCC">
        <w:rPr>
          <w:rFonts w:ascii="Times New Roman" w:hAnsi="Times New Roman"/>
          <w:color w:val="000000" w:themeColor="text1"/>
          <w:sz w:val="24"/>
          <w:szCs w:val="24"/>
        </w:rPr>
        <w:t xml:space="preserve">Obowiązki stron w związku z zaistnieniem wpływu okoliczności związanych z wystąpieniem COVID-19 na należyte wykonanie umowy. </w:t>
      </w:r>
    </w:p>
    <w:bookmarkEnd w:id="2"/>
    <w:p w14:paraId="7B2828C6"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1. </w:t>
      </w:r>
      <w:r w:rsidRPr="002F7FCC">
        <w:rPr>
          <w:rFonts w:ascii="Times New Roman" w:hAnsi="Times New Roman" w:cs="Times New Roman"/>
          <w:color w:val="000000" w:themeColor="text1"/>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2F7FCC">
        <w:rPr>
          <w:rFonts w:ascii="Times New Roman" w:hAnsi="Times New Roman" w:cs="Times New Roman"/>
          <w:color w:val="000000" w:themeColor="text1"/>
          <w:sz w:val="24"/>
          <w:szCs w:val="24"/>
          <w:lang w:val="pl-PL"/>
        </w:rPr>
        <w:t xml:space="preserve">COVID-19 </w:t>
      </w:r>
      <w:bookmarkEnd w:id="3"/>
      <w:r w:rsidRPr="002F7FCC">
        <w:rPr>
          <w:rFonts w:ascii="Times New Roman" w:hAnsi="Times New Roman" w:cs="Times New Roman"/>
          <w:color w:val="000000" w:themeColor="text1"/>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4EB13D1F"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nieobecności pracowników lub osób świadczących pracę za wynagrodzeniem na innej podstawie niż stosunek pracy, które uczestniczą lub mogłyby uczestniczyć w realizacji zamówienia;</w:t>
      </w:r>
    </w:p>
    <w:p w14:paraId="0082BE95"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2D61852"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poleceń lub decyzji wydanych przez wojewodów, ministra właściwego do spraw zdrowia lub Prezesa Rady Ministrów, związanych z przeciwdziałaniem COVID-19, o których mowa w art. 11 ust. 1-3;</w:t>
      </w:r>
    </w:p>
    <w:p w14:paraId="5A6FD27D"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lastRenderedPageBreak/>
        <w:t>4)</w:t>
      </w:r>
      <w:r w:rsidRPr="002F7FCC">
        <w:rPr>
          <w:rFonts w:ascii="Times New Roman" w:hAnsi="Times New Roman" w:cs="Times New Roman"/>
          <w:color w:val="000000" w:themeColor="text1"/>
          <w:sz w:val="24"/>
          <w:szCs w:val="24"/>
          <w:lang w:val="pl-PL"/>
        </w:rPr>
        <w:t>wstrzymania dostaw produktów, komponentów produktu lub materiałów, trudności w dostępie do sprzętu lub trudności w realizacji usług transportowych;</w:t>
      </w:r>
    </w:p>
    <w:p w14:paraId="0EEADC71"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 innych okoliczności, które uniemożliwiają bądź w istotnym stopniu ograniczają możliwość wykonania umowy;</w:t>
      </w:r>
    </w:p>
    <w:p w14:paraId="6317A0B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okoliczności, o których mowa w pkt 1-5, w zakresie w jakim dotyczą one podwykonawcy lub dalszego podwykonawcy.</w:t>
      </w:r>
    </w:p>
    <w:p w14:paraId="1C7E234B"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1a.  </w:t>
      </w:r>
      <w:r w:rsidRPr="002F7FCC">
        <w:rPr>
          <w:rFonts w:ascii="Times New Roman" w:hAnsi="Times New Roman" w:cs="Times New Roman"/>
          <w:color w:val="000000" w:themeColor="text1"/>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E1CA34D"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2. </w:t>
      </w:r>
      <w:r w:rsidRPr="002F7FCC">
        <w:rPr>
          <w:rFonts w:ascii="Times New Roman" w:hAnsi="Times New Roman" w:cs="Times New Roman"/>
          <w:color w:val="000000" w:themeColor="text1"/>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1BB19D83"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7F46A95"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4.  </w:t>
      </w:r>
      <w:r w:rsidRPr="002F7FCC">
        <w:rPr>
          <w:rFonts w:ascii="Times New Roman" w:hAnsi="Times New Roman" w:cs="Times New Roman"/>
          <w:color w:val="000000" w:themeColor="text1"/>
          <w:sz w:val="24"/>
          <w:szCs w:val="24"/>
          <w:lang w:val="pl-PL"/>
        </w:rPr>
        <w:t xml:space="preserve"> Zamawiający, po stwierdzeniu, że okoliczności związane z wystąpieniem COVID-19, o których mowa w ust. 1, wpływają na należyte wykonanie umowy, o której mowa w ust. 1, w uzgodnieniu z wykonawcą dokonuje zmiany umowy, o której mowa w </w:t>
      </w:r>
      <w:hyperlink r:id="rId12" w:anchor="/document/17074707?unitId=art(144)ust(1)pkt(3)&amp;cm=DOCUMENT" w:history="1">
        <w:r w:rsidRPr="002F7FCC">
          <w:rPr>
            <w:rStyle w:val="Hipercze"/>
            <w:rFonts w:ascii="Times New Roman" w:hAnsi="Times New Roman" w:cs="Times New Roman"/>
            <w:color w:val="000000" w:themeColor="text1"/>
            <w:sz w:val="24"/>
            <w:szCs w:val="24"/>
            <w:lang w:val="pl-PL"/>
          </w:rPr>
          <w:t>art. 144 ust. 1 pkt 3</w:t>
        </w:r>
      </w:hyperlink>
      <w:r w:rsidRPr="002F7FCC">
        <w:rPr>
          <w:rFonts w:ascii="Times New Roman" w:hAnsi="Times New Roman" w:cs="Times New Roman"/>
          <w:color w:val="000000" w:themeColor="text1"/>
          <w:sz w:val="24"/>
          <w:szCs w:val="24"/>
          <w:lang w:val="pl-PL"/>
        </w:rPr>
        <w:t xml:space="preserve"> ustawy z dnia 29 stycznia 2004 r. - Prawo zamówień publicznych, w szczególności przez:</w:t>
      </w:r>
    </w:p>
    <w:p w14:paraId="46A98E40"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1)</w:t>
      </w:r>
      <w:r w:rsidRPr="002F7FCC">
        <w:rPr>
          <w:rFonts w:ascii="Times New Roman" w:hAnsi="Times New Roman" w:cs="Times New Roman"/>
          <w:color w:val="000000" w:themeColor="text1"/>
          <w:sz w:val="24"/>
          <w:szCs w:val="24"/>
          <w:lang w:val="pl-PL"/>
        </w:rPr>
        <w:t>zmianę terminu wykonania umowy lub jej części, lub czasowe zawieszenie wykonywania umowy lub jej części,</w:t>
      </w:r>
    </w:p>
    <w:p w14:paraId="71C308F6"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2)</w:t>
      </w:r>
      <w:r w:rsidRPr="002F7FCC">
        <w:rPr>
          <w:rFonts w:ascii="Times New Roman" w:hAnsi="Times New Roman" w:cs="Times New Roman"/>
          <w:color w:val="000000" w:themeColor="text1"/>
          <w:sz w:val="24"/>
          <w:szCs w:val="24"/>
          <w:lang w:val="pl-PL"/>
        </w:rPr>
        <w:t>zmianę sposobu wykonywania dostaw, usług lub robót budowlanych,</w:t>
      </w:r>
    </w:p>
    <w:p w14:paraId="623BABCB" w14:textId="77777777" w:rsidR="00E04370" w:rsidRPr="002F7FCC" w:rsidRDefault="00E04370" w:rsidP="00E04370">
      <w:pPr>
        <w:shd w:val="clear" w:color="auto" w:fill="FFFFFF"/>
        <w:spacing w:line="396" w:lineRule="atLeast"/>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3) </w:t>
      </w:r>
      <w:r w:rsidRPr="002F7FCC">
        <w:rPr>
          <w:rFonts w:ascii="Times New Roman" w:hAnsi="Times New Roman" w:cs="Times New Roman"/>
          <w:color w:val="000000" w:themeColor="text1"/>
          <w:sz w:val="24"/>
          <w:szCs w:val="24"/>
          <w:lang w:val="pl-PL"/>
        </w:rPr>
        <w:t> zmianę zakresu świadczenia wykonawcy i odpowiadającą jej zmianę wynagrodzenia lub sposobu rozliczenia wynagrodzenia wykonawcy,</w:t>
      </w:r>
    </w:p>
    <w:p w14:paraId="263A7047" w14:textId="77777777" w:rsidR="00E04370" w:rsidRPr="002F7FCC" w:rsidRDefault="00E04370" w:rsidP="00E04370">
      <w:pPr>
        <w:pStyle w:val="text-justify"/>
        <w:shd w:val="clear" w:color="auto" w:fill="FFFFFF"/>
        <w:spacing w:before="120" w:beforeAutospacing="0" w:after="150" w:afterAutospacing="0" w:line="360" w:lineRule="atLeast"/>
        <w:ind w:left="71"/>
        <w:jc w:val="both"/>
        <w:rPr>
          <w:rFonts w:ascii="Times New Roman" w:hAnsi="Times New Roman" w:cs="Times New Roman"/>
          <w:color w:val="000000" w:themeColor="text1"/>
          <w:sz w:val="24"/>
          <w:szCs w:val="24"/>
        </w:rPr>
      </w:pPr>
      <w:r w:rsidRPr="002F7FCC">
        <w:rPr>
          <w:rFonts w:ascii="Times New Roman" w:hAnsi="Times New Roman" w:cs="Times New Roman"/>
          <w:color w:val="000000" w:themeColor="text1"/>
          <w:sz w:val="24"/>
          <w:szCs w:val="24"/>
        </w:rPr>
        <w:t>- o ile wzrost wynagrodzenia spowodowany każdą kolejną zmianą nie przekroczy 50% wartości pierwotnej umowy.</w:t>
      </w:r>
    </w:p>
    <w:p w14:paraId="2AF20B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4a.  </w:t>
      </w:r>
      <w:r w:rsidRPr="002F7FCC">
        <w:rPr>
          <w:rFonts w:ascii="Times New Roman" w:hAnsi="Times New Roman" w:cs="Times New Roman"/>
          <w:color w:val="000000" w:themeColor="text1"/>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14:paraId="22C2CB98"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5. </w:t>
      </w:r>
      <w:r w:rsidRPr="002F7FCC">
        <w:rPr>
          <w:rFonts w:ascii="Times New Roman" w:hAnsi="Times New Roman" w:cs="Times New Roman"/>
          <w:color w:val="000000" w:themeColor="text1"/>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2609422A"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6. </w:t>
      </w:r>
      <w:r w:rsidRPr="002F7FCC">
        <w:rPr>
          <w:rFonts w:ascii="Times New Roman" w:hAnsi="Times New Roman" w:cs="Times New Roman"/>
          <w:color w:val="000000" w:themeColor="text1"/>
          <w:sz w:val="24"/>
          <w:szCs w:val="24"/>
          <w:lang w:val="pl-PL"/>
        </w:rPr>
        <w:t xml:space="preserve">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w:t>
      </w:r>
      <w:r w:rsidRPr="002F7FCC">
        <w:rPr>
          <w:rFonts w:ascii="Times New Roman" w:hAnsi="Times New Roman" w:cs="Times New Roman"/>
          <w:color w:val="000000" w:themeColor="text1"/>
          <w:sz w:val="24"/>
          <w:szCs w:val="24"/>
          <w:lang w:val="pl-PL"/>
        </w:rPr>
        <w:lastRenderedPageBreak/>
        <w:t>lub ich wysokość.</w:t>
      </w:r>
    </w:p>
    <w:p w14:paraId="4C3C04B9"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7. </w:t>
      </w:r>
      <w:r w:rsidRPr="002F7FCC">
        <w:rPr>
          <w:rFonts w:ascii="Times New Roman" w:hAnsi="Times New Roman" w:cs="Times New Roman"/>
          <w:color w:val="000000" w:themeColor="text1"/>
          <w:sz w:val="24"/>
          <w:szCs w:val="24"/>
          <w:lang w:val="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58E0147"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8. </w:t>
      </w:r>
      <w:r w:rsidRPr="002F7FCC">
        <w:rPr>
          <w:rFonts w:ascii="Times New Roman" w:hAnsi="Times New Roman" w:cs="Times New Roman"/>
          <w:color w:val="000000" w:themeColor="text1"/>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3D3D2FE" w14:textId="77777777" w:rsidR="00E04370" w:rsidRPr="002F7FCC" w:rsidRDefault="00E04370" w:rsidP="00E04370">
      <w:pPr>
        <w:shd w:val="clear" w:color="auto" w:fill="FFFFFF"/>
        <w:jc w:val="both"/>
        <w:rPr>
          <w:rFonts w:ascii="Times New Roman" w:hAnsi="Times New Roman" w:cs="Times New Roman"/>
          <w:color w:val="000000" w:themeColor="text1"/>
          <w:sz w:val="24"/>
          <w:szCs w:val="24"/>
          <w:lang w:val="pl-PL"/>
        </w:rPr>
      </w:pPr>
      <w:r w:rsidRPr="002F7FCC">
        <w:rPr>
          <w:rStyle w:val="alb"/>
          <w:rFonts w:ascii="Times New Roman" w:hAnsi="Times New Roman" w:cs="Times New Roman"/>
          <w:color w:val="000000" w:themeColor="text1"/>
          <w:sz w:val="24"/>
          <w:szCs w:val="24"/>
          <w:lang w:val="pl-PL"/>
        </w:rPr>
        <w:t>9. </w:t>
      </w:r>
      <w:r w:rsidRPr="002F7FCC">
        <w:rPr>
          <w:rFonts w:ascii="Times New Roman" w:hAnsi="Times New Roman" w:cs="Times New Roman"/>
          <w:color w:val="000000" w:themeColor="text1"/>
          <w:sz w:val="24"/>
          <w:szCs w:val="24"/>
          <w:lang w:val="pl-PL"/>
        </w:rPr>
        <w:t>Przepisy ust. 7 i 8 stosuje się do umowy zawartej między podwykonawcą a dalszym podwykonawcą.</w:t>
      </w:r>
    </w:p>
    <w:p w14:paraId="39A77224" w14:textId="77777777" w:rsidR="00805DDE" w:rsidRPr="002F7FCC"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Pr="002F7FCC"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sidRPr="002F7FCC">
        <w:rPr>
          <w:rFonts w:ascii="Tahoma" w:hAnsi="Tahoma" w:cs="Verdana"/>
          <w:i/>
          <w:iCs/>
          <w:smallCaps/>
          <w:sz w:val="22"/>
          <w:szCs w:val="20"/>
          <w:u w:val="single"/>
          <w:lang w:val="pl-PL"/>
        </w:rPr>
        <w:t>Rozdział 22. Inne informacje.</w:t>
      </w:r>
    </w:p>
    <w:p w14:paraId="156B0AC8" w14:textId="77777777" w:rsidR="00805DDE" w:rsidRPr="002F7FCC" w:rsidRDefault="00805DDE" w:rsidP="00805DDE">
      <w:pPr>
        <w:pStyle w:val="pkt"/>
        <w:spacing w:before="0" w:after="0" w:line="300" w:lineRule="auto"/>
        <w:ind w:left="0" w:firstLine="0"/>
        <w:rPr>
          <w:rFonts w:ascii="Tahoma" w:hAnsi="Tahoma" w:cs="Verdana"/>
          <w:iCs/>
          <w:smallCaps/>
          <w:sz w:val="22"/>
          <w:szCs w:val="20"/>
          <w:lang w:val="pl-PL"/>
        </w:rPr>
      </w:pPr>
      <w:r w:rsidRPr="002F7FCC">
        <w:rPr>
          <w:rFonts w:ascii="Tahoma" w:hAnsi="Tahoma" w:cs="Verdana"/>
          <w:b/>
          <w:iCs/>
          <w:smallCaps/>
          <w:sz w:val="22"/>
          <w:szCs w:val="20"/>
          <w:lang w:val="pl-PL"/>
        </w:rPr>
        <w:t>Nie przewiduje się</w:t>
      </w:r>
      <w:r w:rsidRPr="002F7FCC">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sidRPr="002F7FCC">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78875503" w14:textId="6E1B16FA"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1</w:t>
      </w:r>
      <w:r>
        <w:rPr>
          <w:rFonts w:ascii="Tahoma" w:hAnsi="Tahoma"/>
          <w:i/>
          <w:sz w:val="22"/>
          <w:lang w:val="pl-PL"/>
        </w:rPr>
        <w:tab/>
        <w:t xml:space="preserve"> </w:t>
      </w:r>
      <w:r>
        <w:rPr>
          <w:rFonts w:ascii="Tahoma" w:hAnsi="Tahoma"/>
          <w:i/>
          <w:sz w:val="22"/>
          <w:lang w:val="pl-PL"/>
        </w:rPr>
        <w:tab/>
        <w:t>Wykaz wyposażenia obiektu</w:t>
      </w:r>
    </w:p>
    <w:p w14:paraId="7AD54E98" w14:textId="77777777" w:rsidR="00310681" w:rsidRDefault="00310681" w:rsidP="00310681">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74FEE309" w14:textId="52FA421B" w:rsidR="00310681" w:rsidRDefault="00310681" w:rsidP="00310681">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3</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5B55181E" w14:textId="1AF7440A"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4</w:t>
      </w:r>
      <w:r w:rsidR="00837F77">
        <w:rPr>
          <w:rFonts w:ascii="Tahoma" w:hAnsi="Tahoma"/>
          <w:i/>
          <w:sz w:val="22"/>
          <w:lang w:val="pl-PL"/>
        </w:rPr>
        <w:tab/>
      </w:r>
      <w:r w:rsidR="00837F77">
        <w:rPr>
          <w:rFonts w:ascii="Tahoma" w:hAnsi="Tahoma"/>
          <w:i/>
          <w:sz w:val="22"/>
          <w:lang w:val="pl-PL"/>
        </w:rPr>
        <w:tab/>
        <w:t>Kosztorysy nakładcze</w:t>
      </w:r>
    </w:p>
    <w:p w14:paraId="6A8B12C2" w14:textId="7FA85467"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5</w:t>
      </w:r>
      <w:r w:rsidR="00837F77">
        <w:rPr>
          <w:rFonts w:ascii="Tahoma" w:hAnsi="Tahoma"/>
          <w:i/>
          <w:sz w:val="22"/>
          <w:lang w:val="pl-PL"/>
        </w:rPr>
        <w:tab/>
      </w:r>
      <w:r w:rsidR="00837F77">
        <w:rPr>
          <w:rFonts w:ascii="Tahoma" w:hAnsi="Tahoma"/>
          <w:i/>
          <w:sz w:val="22"/>
          <w:lang w:val="pl-PL"/>
        </w:rPr>
        <w:tab/>
        <w:t>Wzór oferty</w:t>
      </w:r>
    </w:p>
    <w:p w14:paraId="77D06550" w14:textId="77777777" w:rsidR="00837F77" w:rsidRDefault="00837F77"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10CBACC5" w14:textId="77777777" w:rsidR="00837F77" w:rsidRDefault="00837F77" w:rsidP="00837F7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40D9F09A" w14:textId="2DADB9F4" w:rsidR="00310681" w:rsidRDefault="00310681" w:rsidP="00310681">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Istotne postanowienia umowy</w:t>
      </w:r>
    </w:p>
    <w:p w14:paraId="70AFBB09" w14:textId="7335381E" w:rsid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9</w:t>
      </w:r>
      <w:r w:rsidR="00837F77">
        <w:rPr>
          <w:rFonts w:ascii="Tahoma" w:hAnsi="Tahoma"/>
          <w:i/>
          <w:sz w:val="22"/>
          <w:lang w:val="pl-PL"/>
        </w:rPr>
        <w:t xml:space="preserve"> </w:t>
      </w:r>
      <w:r w:rsidR="00837F77">
        <w:rPr>
          <w:rFonts w:ascii="Tahoma" w:hAnsi="Tahoma"/>
          <w:i/>
          <w:sz w:val="22"/>
          <w:lang w:val="pl-PL"/>
        </w:rPr>
        <w:tab/>
        <w:t>wykaz wykonanych robót budowlanych</w:t>
      </w:r>
    </w:p>
    <w:p w14:paraId="564243D8" w14:textId="0F5E5E18" w:rsidR="00837F77" w:rsidRPr="00837F77" w:rsidRDefault="00310681" w:rsidP="00837F77">
      <w:pPr>
        <w:tabs>
          <w:tab w:val="left" w:pos="0"/>
        </w:tabs>
        <w:spacing w:line="300" w:lineRule="auto"/>
        <w:rPr>
          <w:rFonts w:ascii="Tahoma" w:hAnsi="Tahoma"/>
          <w:i/>
          <w:sz w:val="22"/>
          <w:lang w:val="pl-PL"/>
        </w:rPr>
      </w:pPr>
      <w:r>
        <w:rPr>
          <w:rFonts w:ascii="Tahoma" w:hAnsi="Tahoma"/>
          <w:i/>
          <w:sz w:val="22"/>
          <w:lang w:val="pl-PL"/>
        </w:rPr>
        <w:t>Załącznik nr 10</w:t>
      </w:r>
      <w:r w:rsidR="00837F77">
        <w:rPr>
          <w:rFonts w:ascii="Tahoma" w:hAnsi="Tahoma"/>
          <w:i/>
          <w:sz w:val="22"/>
          <w:lang w:val="pl-PL"/>
        </w:rPr>
        <w:t xml:space="preserve"> </w:t>
      </w:r>
      <w:r w:rsidR="00837F77">
        <w:rPr>
          <w:rFonts w:ascii="Tahoma" w:hAnsi="Tahoma"/>
          <w:i/>
          <w:sz w:val="22"/>
          <w:lang w:val="pl-PL"/>
        </w:rPr>
        <w:tab/>
        <w:t>Wykaz osób, które będą uczestniczyć w wykonywaniu zamówienia</w:t>
      </w:r>
    </w:p>
    <w:p w14:paraId="37F6CBB8" w14:textId="3A135658" w:rsidR="00C867AB" w:rsidRDefault="00310681" w:rsidP="00805DDE">
      <w:pPr>
        <w:rPr>
          <w:rFonts w:ascii="Verdana" w:hAnsi="Verdana"/>
          <w:i/>
          <w:lang w:val="pl-PL"/>
        </w:rPr>
      </w:pPr>
      <w:r>
        <w:rPr>
          <w:rFonts w:ascii="Verdana" w:hAnsi="Verdana"/>
          <w:i/>
          <w:lang w:val="pl-PL"/>
        </w:rPr>
        <w:t>Załącznik nr 11</w:t>
      </w:r>
      <w:r w:rsidR="00585E93">
        <w:rPr>
          <w:rFonts w:ascii="Verdana" w:hAnsi="Verdana"/>
          <w:i/>
          <w:lang w:val="pl-PL"/>
        </w:rPr>
        <w:t xml:space="preserve">        </w:t>
      </w:r>
      <w:r w:rsidR="00585E93" w:rsidRPr="0021545B">
        <w:rPr>
          <w:rFonts w:ascii="Tahoma" w:hAnsi="Tahoma"/>
          <w:i/>
          <w:sz w:val="22"/>
          <w:szCs w:val="22"/>
          <w:lang w:val="pl-PL"/>
        </w:rPr>
        <w:t>Klauzula obowiązku informacyjnego</w:t>
      </w:r>
      <w:r w:rsidR="00585E93">
        <w:rPr>
          <w:rFonts w:ascii="Tahoma" w:hAnsi="Tahoma"/>
          <w:i/>
          <w:sz w:val="22"/>
          <w:szCs w:val="22"/>
          <w:lang w:val="pl-PL"/>
        </w:rPr>
        <w:t xml:space="preserve"> w celu związanym  z </w:t>
      </w:r>
      <w:r w:rsidR="00585E93">
        <w:rPr>
          <w:rFonts w:ascii="Tahoma" w:hAnsi="Tahoma"/>
          <w:i/>
          <w:sz w:val="22"/>
          <w:szCs w:val="22"/>
          <w:lang w:val="pl-PL"/>
        </w:rPr>
        <w:br/>
        <w:t xml:space="preserve">                              postępowaniem o</w:t>
      </w:r>
      <w:r w:rsidR="00585E93"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12563B46" w14:textId="77777777" w:rsidR="00DF27A6" w:rsidRDefault="00DF27A6" w:rsidP="00805DDE">
      <w:pPr>
        <w:rPr>
          <w:rFonts w:ascii="Verdana" w:hAnsi="Verdana"/>
          <w:i/>
          <w:lang w:val="pl-PL"/>
        </w:rPr>
      </w:pPr>
    </w:p>
    <w:p w14:paraId="112CA395" w14:textId="77777777" w:rsidR="00DF27A6" w:rsidRDefault="00DF27A6" w:rsidP="00805DDE">
      <w:pPr>
        <w:rPr>
          <w:rFonts w:ascii="Verdana" w:hAnsi="Verdana"/>
          <w:i/>
          <w:lang w:val="pl-PL"/>
        </w:rPr>
      </w:pPr>
    </w:p>
    <w:p w14:paraId="788C499E" w14:textId="77777777" w:rsidR="00DF27A6" w:rsidRDefault="00DF27A6" w:rsidP="00805DDE">
      <w:pPr>
        <w:rPr>
          <w:rFonts w:ascii="Verdana" w:hAnsi="Verdana"/>
          <w:i/>
          <w:lang w:val="pl-PL"/>
        </w:rPr>
      </w:pPr>
    </w:p>
    <w:p w14:paraId="38F11EF8" w14:textId="77777777" w:rsidR="00DF27A6" w:rsidRDefault="00DF27A6" w:rsidP="00805DDE">
      <w:pPr>
        <w:rPr>
          <w:rFonts w:ascii="Verdana" w:hAnsi="Verdana"/>
          <w:i/>
          <w:lang w:val="pl-PL"/>
        </w:rPr>
      </w:pPr>
    </w:p>
    <w:p w14:paraId="153DF194" w14:textId="77777777" w:rsidR="00DF27A6" w:rsidRDefault="00DF27A6" w:rsidP="00805DDE">
      <w:pPr>
        <w:rPr>
          <w:rFonts w:ascii="Verdana" w:hAnsi="Verdana"/>
          <w:i/>
          <w:lang w:val="pl-PL"/>
        </w:rPr>
      </w:pPr>
    </w:p>
    <w:p w14:paraId="04697A4F" w14:textId="77777777" w:rsidR="00DF27A6" w:rsidRDefault="00DF27A6" w:rsidP="00805DDE">
      <w:pPr>
        <w:rPr>
          <w:rFonts w:ascii="Verdana" w:hAnsi="Verdana"/>
          <w:i/>
          <w:lang w:val="pl-PL"/>
        </w:rPr>
      </w:pPr>
    </w:p>
    <w:p w14:paraId="5D85DD5F" w14:textId="77777777" w:rsidR="00DF27A6" w:rsidRDefault="00DF27A6" w:rsidP="00805DDE">
      <w:pPr>
        <w:rPr>
          <w:rFonts w:ascii="Verdana" w:hAnsi="Verdana"/>
          <w:i/>
          <w:lang w:val="pl-PL"/>
        </w:rPr>
      </w:pPr>
    </w:p>
    <w:p w14:paraId="738A79F3" w14:textId="77777777" w:rsidR="00DF27A6" w:rsidRDefault="00DF27A6" w:rsidP="00805DDE">
      <w:pPr>
        <w:rPr>
          <w:rFonts w:ascii="Verdana" w:hAnsi="Verdana"/>
          <w:i/>
          <w:lang w:val="pl-PL"/>
        </w:rPr>
      </w:pPr>
    </w:p>
    <w:p w14:paraId="22754375" w14:textId="77777777" w:rsidR="00DF27A6" w:rsidRDefault="00DF27A6" w:rsidP="00805DDE">
      <w:pPr>
        <w:rPr>
          <w:rFonts w:ascii="Verdana" w:hAnsi="Verdana"/>
          <w:i/>
          <w:lang w:val="pl-PL"/>
        </w:rPr>
      </w:pPr>
    </w:p>
    <w:p w14:paraId="07A9B3CD" w14:textId="77777777" w:rsidR="00DF27A6" w:rsidRDefault="00DF27A6" w:rsidP="00805DDE">
      <w:pPr>
        <w:rPr>
          <w:rFonts w:ascii="Verdana" w:hAnsi="Verdana"/>
          <w:i/>
          <w:lang w:val="pl-PL"/>
        </w:rPr>
      </w:pPr>
    </w:p>
    <w:p w14:paraId="14638037" w14:textId="77777777" w:rsidR="00DF27A6" w:rsidRDefault="00DF27A6" w:rsidP="00805DDE">
      <w:pPr>
        <w:rPr>
          <w:rFonts w:ascii="Verdana" w:hAnsi="Verdana"/>
          <w:i/>
          <w:lang w:val="pl-PL"/>
        </w:rPr>
      </w:pPr>
    </w:p>
    <w:p w14:paraId="483A6F0F" w14:textId="77777777" w:rsidR="00DF27A6" w:rsidRDefault="00DF27A6" w:rsidP="00805DDE">
      <w:pPr>
        <w:rPr>
          <w:rFonts w:ascii="Verdana" w:hAnsi="Verdana"/>
          <w:i/>
          <w:lang w:val="pl-PL"/>
        </w:rPr>
      </w:pPr>
    </w:p>
    <w:p w14:paraId="04C36B51" w14:textId="77777777" w:rsidR="00DF27A6" w:rsidRDefault="00DF27A6" w:rsidP="00805DDE">
      <w:pPr>
        <w:rPr>
          <w:rFonts w:ascii="Verdana" w:hAnsi="Verdana"/>
          <w:i/>
          <w:lang w:val="pl-PL"/>
        </w:rPr>
      </w:pPr>
    </w:p>
    <w:p w14:paraId="57F8C63C" w14:textId="77777777" w:rsidR="00DF27A6" w:rsidRDefault="00DF27A6" w:rsidP="00805DDE">
      <w:pPr>
        <w:rPr>
          <w:rFonts w:ascii="Verdana" w:hAnsi="Verdana"/>
          <w:i/>
          <w:lang w:val="pl-PL"/>
        </w:rPr>
      </w:pPr>
    </w:p>
    <w:p w14:paraId="7DD9D465" w14:textId="77777777" w:rsidR="00DF27A6" w:rsidRDefault="00DF27A6" w:rsidP="00805DDE">
      <w:pPr>
        <w:rPr>
          <w:rFonts w:ascii="Verdana" w:hAnsi="Verdana"/>
          <w:i/>
          <w:lang w:val="pl-PL"/>
        </w:rPr>
      </w:pPr>
    </w:p>
    <w:p w14:paraId="28B61669" w14:textId="77777777" w:rsidR="00DF27A6" w:rsidRDefault="00DF27A6" w:rsidP="00805DDE">
      <w:pPr>
        <w:rPr>
          <w:rFonts w:ascii="Verdana" w:hAnsi="Verdana"/>
          <w:i/>
          <w:lang w:val="pl-PL"/>
        </w:rPr>
      </w:pPr>
    </w:p>
    <w:p w14:paraId="6C868D63" w14:textId="77777777" w:rsidR="00DF27A6" w:rsidRDefault="00DF27A6" w:rsidP="00805DDE">
      <w:pPr>
        <w:rPr>
          <w:rFonts w:ascii="Verdana" w:hAnsi="Verdana"/>
          <w:i/>
          <w:lang w:val="pl-PL"/>
        </w:rPr>
      </w:pPr>
    </w:p>
    <w:p w14:paraId="00EB079B" w14:textId="77777777" w:rsidR="00DF27A6" w:rsidRDefault="00DF27A6" w:rsidP="00805DDE">
      <w:pPr>
        <w:rPr>
          <w:rFonts w:ascii="Verdana" w:hAnsi="Verdana"/>
          <w:i/>
          <w:lang w:val="pl-PL"/>
        </w:rPr>
      </w:pPr>
    </w:p>
    <w:p w14:paraId="3E81AF8A" w14:textId="77777777" w:rsidR="00DF27A6" w:rsidRDefault="00DF27A6" w:rsidP="00805DDE">
      <w:pPr>
        <w:rPr>
          <w:rFonts w:ascii="Verdana" w:hAnsi="Verdana"/>
          <w:i/>
          <w:lang w:val="pl-PL"/>
        </w:rPr>
      </w:pPr>
    </w:p>
    <w:p w14:paraId="1038234B" w14:textId="77777777" w:rsidR="00DF27A6" w:rsidRDefault="00DF27A6" w:rsidP="00805DDE">
      <w:pPr>
        <w:rPr>
          <w:rFonts w:ascii="Verdana" w:hAnsi="Verdana"/>
          <w:i/>
          <w:lang w:val="pl-PL"/>
        </w:rPr>
      </w:pPr>
    </w:p>
    <w:p w14:paraId="5954D6A4" w14:textId="5E636CDB" w:rsidR="00837F77" w:rsidRDefault="004E1BC6"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4BF1369B" w14:textId="77777777" w:rsidR="00852B92" w:rsidRDefault="00852B92" w:rsidP="00837F77">
      <w:pPr>
        <w:pStyle w:val="Nagwek1"/>
        <w:numPr>
          <w:ilvl w:val="0"/>
          <w:numId w:val="0"/>
        </w:numPr>
        <w:tabs>
          <w:tab w:val="left" w:pos="0"/>
        </w:tabs>
        <w:rPr>
          <w:rFonts w:ascii="Verdana" w:hAnsi="Verdana"/>
          <w:i/>
          <w:smallCaps/>
          <w:sz w:val="20"/>
          <w:lang w:val="pl-PL"/>
        </w:rPr>
      </w:pPr>
    </w:p>
    <w:p w14:paraId="26BB3443" w14:textId="77777777"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76D0AA48" w14:textId="77777777" w:rsidR="00837F77" w:rsidRDefault="00837F77" w:rsidP="00837F77">
      <w:pPr>
        <w:pStyle w:val="Stopka"/>
        <w:spacing w:after="120"/>
        <w:rPr>
          <w:rFonts w:ascii="Verdana" w:hAnsi="Verdana" w:cs="Verdana"/>
          <w:b/>
          <w:i/>
          <w:iCs/>
          <w:smallCaps/>
          <w:lang w:val="pl-PL"/>
        </w:rPr>
      </w:pPr>
    </w:p>
    <w:p w14:paraId="3E2171FC" w14:textId="77777777" w:rsidR="00837F77" w:rsidRDefault="00837F77" w:rsidP="00837F77">
      <w:pPr>
        <w:spacing w:after="120"/>
        <w:rPr>
          <w:rFonts w:ascii="Verdana" w:hAnsi="Verdana" w:cs="Verdana"/>
          <w:b/>
          <w:i/>
          <w:iCs/>
          <w:smallCaps/>
          <w:lang w:val="pl-PL"/>
        </w:rPr>
      </w:pPr>
    </w:p>
    <w:p w14:paraId="241EA4B2" w14:textId="77777777" w:rsidR="00837F77" w:rsidRDefault="00837F77" w:rsidP="00837F77">
      <w:pPr>
        <w:rPr>
          <w:rFonts w:ascii="Verdana" w:hAnsi="Verdana"/>
          <w:smallCaps/>
          <w:lang w:val="pl-PL"/>
        </w:rPr>
      </w:pPr>
      <w:r>
        <w:rPr>
          <w:rFonts w:ascii="Verdana" w:hAnsi="Verdana"/>
          <w:smallCaps/>
          <w:lang w:val="pl-PL"/>
        </w:rPr>
        <w:t>Pieczęć Wykonawcy</w:t>
      </w:r>
    </w:p>
    <w:p w14:paraId="46A0F377"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27A8FBEA"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8D51820" w14:textId="77777777" w:rsidR="00837F77" w:rsidRDefault="00837F77" w:rsidP="00837F77">
      <w:pPr>
        <w:pStyle w:val="Tekstpodstawowywcity1"/>
        <w:ind w:left="4956"/>
        <w:jc w:val="both"/>
        <w:rPr>
          <w:rFonts w:ascii="Verdana" w:hAnsi="Verdana" w:cs="Verdana"/>
          <w:i/>
          <w:iCs/>
          <w:smallCaps/>
          <w:sz w:val="20"/>
          <w:szCs w:val="20"/>
          <w:lang w:val="pl-PL"/>
        </w:rPr>
      </w:pPr>
    </w:p>
    <w:p w14:paraId="420B4E7B" w14:textId="77777777" w:rsidR="00837F77" w:rsidRDefault="00837F77" w:rsidP="00837F77">
      <w:pPr>
        <w:pStyle w:val="Tekstpodstawowywcity1"/>
        <w:rPr>
          <w:i/>
          <w:smallCaps/>
          <w:lang w:val="pl-PL"/>
        </w:rPr>
      </w:pPr>
      <w:r>
        <w:rPr>
          <w:i/>
          <w:smallCaps/>
          <w:lang w:val="pl-PL"/>
        </w:rPr>
        <w:t xml:space="preserve"> </w:t>
      </w:r>
    </w:p>
    <w:p w14:paraId="7485CC08" w14:textId="77777777" w:rsidR="00852B92" w:rsidRDefault="00852B92" w:rsidP="00837F77">
      <w:pPr>
        <w:pStyle w:val="Tekstpodstawowywcity1"/>
        <w:rPr>
          <w:i/>
          <w:smallCaps/>
          <w:lang w:val="pl-PL"/>
        </w:rPr>
      </w:pPr>
    </w:p>
    <w:p w14:paraId="46CE89C4"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C88102C"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AE15E60" w14:textId="77777777" w:rsidR="00837F77" w:rsidRDefault="00837F77" w:rsidP="00837F77">
      <w:pPr>
        <w:pStyle w:val="Tekstpodstawowywcity1"/>
        <w:rPr>
          <w:i/>
          <w:smallCaps/>
          <w:lang w:val="pl-PL"/>
        </w:rPr>
      </w:pPr>
    </w:p>
    <w:p w14:paraId="02EE3C0E" w14:textId="77777777"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5BE922CF" w14:textId="2283384B" w:rsidR="004E1BC6" w:rsidRDefault="004E1BC6" w:rsidP="004E1BC6">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budynku użyteczności publicznej o powierzchni użytkowej minimum </w:t>
      </w:r>
      <w:r w:rsidR="003D6E9C" w:rsidRPr="003D6E9C">
        <w:rPr>
          <w:rFonts w:ascii="Tahoma" w:hAnsi="Tahoma"/>
          <w:sz w:val="22"/>
          <w:szCs w:val="22"/>
          <w:lang w:val="pl-PL"/>
        </w:rPr>
        <w:t>1500</w:t>
      </w:r>
      <w:r w:rsidRPr="003D6E9C">
        <w:rPr>
          <w:rFonts w:ascii="Tahoma" w:hAnsi="Tahoma"/>
          <w:sz w:val="22"/>
          <w:szCs w:val="22"/>
          <w:lang w:val="pl-PL"/>
        </w:rPr>
        <w:t xml:space="preserve"> m2</w:t>
      </w:r>
      <w:r>
        <w:rPr>
          <w:rFonts w:ascii="Tahoma" w:hAnsi="Tahoma"/>
          <w:sz w:val="22"/>
          <w:szCs w:val="22"/>
          <w:lang w:val="pl-PL"/>
        </w:rPr>
        <w:t xml:space="preserve">                          </w:t>
      </w:r>
    </w:p>
    <w:p w14:paraId="157CB9FB" w14:textId="77777777" w:rsidR="00837F77" w:rsidRDefault="00837F77" w:rsidP="00837F77">
      <w:pPr>
        <w:spacing w:after="120"/>
        <w:ind w:left="780" w:hanging="780"/>
        <w:rPr>
          <w:rFonts w:ascii="Tahoma" w:hAnsi="Tahoma"/>
          <w:sz w:val="22"/>
          <w:szCs w:val="22"/>
          <w:lang w:val="pl-PL"/>
        </w:rPr>
      </w:pPr>
      <w:r>
        <w:rPr>
          <w:rFonts w:ascii="Tahoma" w:hAnsi="Tahoma"/>
          <w:sz w:val="22"/>
          <w:szCs w:val="22"/>
          <w:lang w:val="pl-PL"/>
        </w:rPr>
        <w:t xml:space="preserve">                                                    </w:t>
      </w:r>
    </w:p>
    <w:p w14:paraId="6CF78F8A" w14:textId="77777777"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704A8905" w14:textId="77777777" w:rsidR="00837F77" w:rsidRDefault="00837F77" w:rsidP="00837F77">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37F77" w14:paraId="1E434C1E" w14:textId="77777777" w:rsidTr="007B38E3">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6776BFD" w14:textId="77777777" w:rsidR="00837F77" w:rsidRDefault="00837F77" w:rsidP="007B38E3">
            <w:pPr>
              <w:snapToGrid w:val="0"/>
              <w:jc w:val="center"/>
              <w:rPr>
                <w:rFonts w:ascii="Verdana" w:hAnsi="Verdana" w:cs="Verdana"/>
                <w:b/>
                <w:i/>
                <w:iCs/>
                <w:smallCaps/>
                <w:lang w:val="pl-PL"/>
              </w:rPr>
            </w:pPr>
          </w:p>
          <w:p w14:paraId="5E76CDC2" w14:textId="77777777" w:rsidR="00837F77" w:rsidRDefault="00837F77" w:rsidP="007B38E3">
            <w:pPr>
              <w:jc w:val="center"/>
              <w:rPr>
                <w:rFonts w:ascii="Verdana" w:hAnsi="Verdana" w:cs="Verdana"/>
                <w:b/>
                <w:i/>
                <w:iCs/>
                <w:smallCaps/>
                <w:lang w:val="pl-PL"/>
              </w:rPr>
            </w:pPr>
          </w:p>
          <w:p w14:paraId="0EC06744" w14:textId="77777777" w:rsidR="00837F77" w:rsidRDefault="00837F77" w:rsidP="007B38E3">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064662BD" w14:textId="77777777" w:rsidR="00837F77" w:rsidRDefault="00837F77" w:rsidP="007B38E3">
            <w:pPr>
              <w:snapToGrid w:val="0"/>
              <w:jc w:val="center"/>
              <w:rPr>
                <w:rFonts w:ascii="Verdana" w:hAnsi="Verdana" w:cs="Verdana"/>
                <w:b/>
                <w:i/>
                <w:iCs/>
                <w:smallCaps/>
                <w:lang w:val="pl-PL"/>
              </w:rPr>
            </w:pPr>
          </w:p>
          <w:p w14:paraId="5546A7A1" w14:textId="77777777" w:rsidR="00837F77" w:rsidRDefault="00837F77" w:rsidP="007B38E3">
            <w:pPr>
              <w:rPr>
                <w:rFonts w:ascii="Verdana" w:hAnsi="Verdana"/>
                <w:i/>
                <w:smallCaps/>
                <w:lang w:val="pl-PL"/>
              </w:rPr>
            </w:pPr>
            <w:r>
              <w:rPr>
                <w:rFonts w:ascii="Verdana" w:hAnsi="Verdana"/>
                <w:i/>
                <w:smallCaps/>
                <w:lang w:val="pl-PL"/>
              </w:rPr>
              <w:t>Przedmiot zamówienia</w:t>
            </w:r>
          </w:p>
          <w:p w14:paraId="1299A375" w14:textId="77777777" w:rsidR="00837F77" w:rsidRDefault="00837F77" w:rsidP="007B38E3">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B207C6C" w14:textId="77777777" w:rsidR="00837F77" w:rsidRDefault="00837F77" w:rsidP="007B38E3">
            <w:pPr>
              <w:snapToGrid w:val="0"/>
              <w:jc w:val="center"/>
              <w:rPr>
                <w:rFonts w:ascii="Verdana" w:hAnsi="Verdana" w:cs="Verdana"/>
                <w:b/>
                <w:i/>
                <w:iCs/>
                <w:smallCaps/>
                <w:lang w:val="pl-PL"/>
              </w:rPr>
            </w:pPr>
          </w:p>
          <w:p w14:paraId="18520890" w14:textId="77777777" w:rsidR="00837F77" w:rsidRDefault="00837F77" w:rsidP="007B38E3">
            <w:pPr>
              <w:rPr>
                <w:rFonts w:ascii="Verdana" w:hAnsi="Verdana" w:cs="Verdana"/>
                <w:i/>
                <w:iCs/>
                <w:smallCaps/>
                <w:lang w:val="pl-PL"/>
              </w:rPr>
            </w:pPr>
            <w:r>
              <w:rPr>
                <w:rFonts w:ascii="Verdana" w:hAnsi="Verdana" w:cs="Verdana"/>
                <w:i/>
                <w:iCs/>
                <w:smallCaps/>
                <w:lang w:val="pl-PL"/>
              </w:rPr>
              <w:t>Całkowita</w:t>
            </w:r>
          </w:p>
          <w:p w14:paraId="1E1F412D" w14:textId="77777777" w:rsidR="00837F77" w:rsidRDefault="00837F77" w:rsidP="007B38E3">
            <w:pPr>
              <w:rPr>
                <w:rFonts w:ascii="Verdana" w:hAnsi="Verdana"/>
                <w:i/>
                <w:smallCaps/>
                <w:lang w:val="pl-PL"/>
              </w:rPr>
            </w:pPr>
            <w:r>
              <w:rPr>
                <w:rFonts w:ascii="Verdana" w:hAnsi="Verdana"/>
                <w:i/>
                <w:smallCaps/>
                <w:lang w:val="pl-PL"/>
              </w:rPr>
              <w:t>wartość  brutto</w:t>
            </w:r>
          </w:p>
          <w:p w14:paraId="30140C0D" w14:textId="77777777" w:rsidR="00837F77" w:rsidRDefault="00837F77" w:rsidP="007B38E3">
            <w:pPr>
              <w:rPr>
                <w:rFonts w:ascii="Verdana" w:hAnsi="Verdana"/>
                <w:i/>
                <w:smallCaps/>
                <w:lang w:val="pl-PL"/>
              </w:rPr>
            </w:pPr>
            <w:r>
              <w:rPr>
                <w:rFonts w:ascii="Verdana" w:hAnsi="Verdana"/>
                <w:i/>
                <w:smallCaps/>
                <w:lang w:val="pl-PL"/>
              </w:rPr>
              <w:t>roboty budowlanej</w:t>
            </w:r>
          </w:p>
          <w:p w14:paraId="0C1F2B1D" w14:textId="77777777" w:rsidR="00837F77" w:rsidRDefault="00837F77" w:rsidP="007B38E3">
            <w:pPr>
              <w:rPr>
                <w:b/>
                <w:i/>
                <w:smallCaps/>
                <w:lang w:val="pl-PL"/>
              </w:rPr>
            </w:pPr>
          </w:p>
          <w:p w14:paraId="22C5A997" w14:textId="77777777" w:rsidR="00837F77" w:rsidRDefault="00837F77" w:rsidP="007B38E3">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1407C639" w14:textId="77777777" w:rsidR="00837F77" w:rsidRDefault="00837F77" w:rsidP="007B38E3">
            <w:pPr>
              <w:snapToGrid w:val="0"/>
              <w:jc w:val="center"/>
              <w:rPr>
                <w:rFonts w:ascii="Verdana" w:hAnsi="Verdana" w:cs="Verdana"/>
                <w:b/>
                <w:i/>
                <w:iCs/>
                <w:smallCaps/>
                <w:lang w:val="pl-PL"/>
              </w:rPr>
            </w:pPr>
          </w:p>
          <w:p w14:paraId="094C2D4F"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A72F6CE" w14:textId="77777777" w:rsidR="00837F77" w:rsidRDefault="00837F77" w:rsidP="007B38E3">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7732523" w14:textId="77777777" w:rsidR="00837F77" w:rsidRDefault="00837F77" w:rsidP="007B38E3">
            <w:pPr>
              <w:snapToGrid w:val="0"/>
              <w:jc w:val="center"/>
              <w:rPr>
                <w:rFonts w:ascii="Verdana" w:hAnsi="Verdana" w:cs="Verdana"/>
                <w:b/>
                <w:i/>
                <w:iCs/>
                <w:smallCaps/>
                <w:lang w:val="pl-PL"/>
              </w:rPr>
            </w:pPr>
          </w:p>
          <w:p w14:paraId="5764838F" w14:textId="77777777" w:rsidR="00837F77" w:rsidRDefault="00837F77" w:rsidP="007B38E3">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4617E89B" w14:textId="77777777" w:rsidR="00837F77" w:rsidRDefault="00837F77" w:rsidP="007B38E3">
            <w:pPr>
              <w:jc w:val="center"/>
              <w:rPr>
                <w:rFonts w:ascii="Verdana" w:hAnsi="Verdana" w:cs="Verdana"/>
                <w:b/>
                <w:i/>
                <w:iCs/>
                <w:smallCaps/>
                <w:lang w:val="pl-PL"/>
              </w:rPr>
            </w:pPr>
          </w:p>
        </w:tc>
      </w:tr>
      <w:tr w:rsidR="00837F77" w14:paraId="1FAB46E8" w14:textId="77777777" w:rsidTr="007B38E3">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6CBCB28" w14:textId="77777777" w:rsidR="00837F77" w:rsidRDefault="00837F77" w:rsidP="007B38E3">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233D701C" w14:textId="77777777" w:rsidR="00837F77" w:rsidRDefault="00837F77" w:rsidP="007B38E3">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0702ACF4" w14:textId="77777777" w:rsidR="00837F77" w:rsidRDefault="00837F77" w:rsidP="007B38E3">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CB1CAC2" w14:textId="77777777" w:rsidR="00837F77" w:rsidRDefault="00837F77" w:rsidP="007B38E3">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1BBC3E35" w14:textId="77777777" w:rsidR="00837F77" w:rsidRDefault="00837F77" w:rsidP="007B38E3">
            <w:pPr>
              <w:snapToGrid w:val="0"/>
              <w:spacing w:before="120"/>
              <w:rPr>
                <w:rFonts w:ascii="Verdana" w:hAnsi="Verdana" w:cs="Verdana"/>
                <w:b/>
                <w:i/>
                <w:iCs/>
                <w:smallCaps/>
                <w:lang w:val="pl-PL"/>
              </w:rPr>
            </w:pPr>
          </w:p>
        </w:tc>
      </w:tr>
    </w:tbl>
    <w:p w14:paraId="08CBE8FC" w14:textId="77777777" w:rsidR="00837F77" w:rsidRDefault="00837F77" w:rsidP="00837F77"/>
    <w:p w14:paraId="11B5AF97" w14:textId="77777777"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1DF57F" w14:textId="77777777" w:rsidR="00837F77" w:rsidRDefault="00837F77" w:rsidP="00837F77">
      <w:pPr>
        <w:rPr>
          <w:b/>
          <w:i/>
          <w:smallCaps/>
          <w:lang w:val="pl-PL"/>
        </w:rPr>
      </w:pPr>
    </w:p>
    <w:p w14:paraId="525FC11B" w14:textId="77777777" w:rsidR="00837F77" w:rsidRDefault="00837F77" w:rsidP="00837F77">
      <w:pPr>
        <w:rPr>
          <w:b/>
          <w:i/>
          <w:smallCaps/>
          <w:lang w:val="pl-PL"/>
        </w:rPr>
      </w:pPr>
    </w:p>
    <w:p w14:paraId="3E801CF3" w14:textId="477DBC39"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3E37596" w14:textId="77777777"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5822D721" w14:textId="77777777" w:rsidR="00837F77" w:rsidRDefault="00837F77" w:rsidP="00837F77">
      <w:pPr>
        <w:rPr>
          <w:rFonts w:ascii="Verdana" w:hAnsi="Verdana" w:cs="Verdana"/>
          <w:b/>
          <w:i/>
          <w:iCs/>
          <w:smallCaps/>
          <w:lang w:val="pl-PL"/>
        </w:rPr>
      </w:pPr>
    </w:p>
    <w:p w14:paraId="4BA3EC72" w14:textId="77777777" w:rsidR="00837F77" w:rsidRDefault="00837F77" w:rsidP="00837F77">
      <w:pPr>
        <w:rPr>
          <w:rFonts w:ascii="Verdana" w:hAnsi="Verdana" w:cs="Verdana"/>
          <w:b/>
          <w:i/>
          <w:iCs/>
          <w:smallCaps/>
          <w:lang w:val="pl-PL"/>
        </w:rPr>
      </w:pPr>
    </w:p>
    <w:p w14:paraId="6AB2BAFC" w14:textId="77777777" w:rsidR="00837F77" w:rsidRDefault="00837F77" w:rsidP="00837F77">
      <w:pPr>
        <w:rPr>
          <w:rFonts w:ascii="Verdana" w:hAnsi="Verdana" w:cs="Verdana"/>
          <w:b/>
          <w:i/>
          <w:iCs/>
          <w:smallCaps/>
          <w:lang w:val="pl-PL"/>
        </w:rPr>
      </w:pPr>
    </w:p>
    <w:p w14:paraId="65BC5320" w14:textId="77777777" w:rsidR="00837F77" w:rsidRDefault="00837F77" w:rsidP="00837F77">
      <w:pPr>
        <w:rPr>
          <w:rFonts w:ascii="Verdana" w:hAnsi="Verdana" w:cs="Verdana"/>
          <w:b/>
          <w:i/>
          <w:iCs/>
          <w:smallCaps/>
          <w:lang w:val="pl-PL"/>
        </w:rPr>
      </w:pPr>
    </w:p>
    <w:p w14:paraId="04CDDCF4" w14:textId="77777777" w:rsidR="00837F77" w:rsidRDefault="00837F77" w:rsidP="00837F77">
      <w:pPr>
        <w:rPr>
          <w:rFonts w:ascii="Verdana" w:hAnsi="Verdana" w:cs="Verdana"/>
          <w:b/>
          <w:i/>
          <w:iCs/>
          <w:smallCaps/>
          <w:lang w:val="pl-PL"/>
        </w:rPr>
      </w:pPr>
    </w:p>
    <w:p w14:paraId="3DAABEEF" w14:textId="77777777" w:rsidR="00837F77" w:rsidRDefault="00837F77" w:rsidP="00837F77">
      <w:pPr>
        <w:rPr>
          <w:rFonts w:ascii="Verdana" w:hAnsi="Verdana" w:cs="Verdana"/>
          <w:b/>
          <w:i/>
          <w:iCs/>
          <w:smallCaps/>
          <w:lang w:val="pl-PL"/>
        </w:rPr>
      </w:pPr>
    </w:p>
    <w:p w14:paraId="68A22673" w14:textId="77777777" w:rsidR="00837F77" w:rsidRDefault="00837F77" w:rsidP="00837F77">
      <w:pPr>
        <w:rPr>
          <w:rFonts w:ascii="Verdana" w:hAnsi="Verdana" w:cs="Verdana"/>
          <w:b/>
          <w:i/>
          <w:iCs/>
          <w:smallCaps/>
          <w:lang w:val="pl-PL"/>
        </w:rPr>
      </w:pPr>
    </w:p>
    <w:p w14:paraId="2FA9F141" w14:textId="77777777" w:rsidR="00837F77" w:rsidRDefault="00837F77" w:rsidP="00837F77">
      <w:pPr>
        <w:rPr>
          <w:rFonts w:ascii="Verdana" w:hAnsi="Verdana" w:cs="Verdana"/>
          <w:b/>
          <w:i/>
          <w:iCs/>
          <w:smallCaps/>
          <w:lang w:val="pl-PL"/>
        </w:rPr>
      </w:pPr>
    </w:p>
    <w:p w14:paraId="25991E89" w14:textId="00A22E29" w:rsidR="00837F77" w:rsidRDefault="00852B92"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t>załącznik nr 10</w:t>
      </w:r>
    </w:p>
    <w:p w14:paraId="24D01F4E" w14:textId="77777777" w:rsidR="00852B92" w:rsidRDefault="00852B92" w:rsidP="00837F77">
      <w:pPr>
        <w:pStyle w:val="Nagwek1"/>
        <w:numPr>
          <w:ilvl w:val="0"/>
          <w:numId w:val="0"/>
        </w:numPr>
        <w:tabs>
          <w:tab w:val="left" w:pos="0"/>
        </w:tabs>
        <w:rPr>
          <w:rFonts w:ascii="Verdana" w:hAnsi="Verdana"/>
          <w:i/>
          <w:sz w:val="20"/>
          <w:szCs w:val="20"/>
          <w:lang w:val="pl-PL"/>
        </w:rPr>
      </w:pPr>
    </w:p>
    <w:p w14:paraId="7E353207" w14:textId="77777777"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59CD2297" w14:textId="77777777" w:rsidR="00837F77" w:rsidRDefault="00837F77" w:rsidP="00837F77">
      <w:pPr>
        <w:rPr>
          <w:rFonts w:ascii="Verdana" w:hAnsi="Verdana"/>
          <w:smallCaps/>
          <w:lang w:val="pl-PL"/>
        </w:rPr>
      </w:pPr>
    </w:p>
    <w:p w14:paraId="2DB4D200" w14:textId="77777777" w:rsidR="00837F77" w:rsidRDefault="00837F77" w:rsidP="00837F77">
      <w:pPr>
        <w:rPr>
          <w:rFonts w:ascii="Verdana" w:hAnsi="Verdana"/>
          <w:smallCaps/>
          <w:lang w:val="pl-PL"/>
        </w:rPr>
      </w:pPr>
      <w:r>
        <w:rPr>
          <w:rFonts w:ascii="Verdana" w:hAnsi="Verdana"/>
          <w:smallCaps/>
          <w:lang w:val="pl-PL"/>
        </w:rPr>
        <w:t>Pieczęć Wykonawcy</w:t>
      </w:r>
    </w:p>
    <w:p w14:paraId="7FC8C121" w14:textId="77777777" w:rsidR="00852B92"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254B34FF" w14:textId="77777777" w:rsidR="00852B92" w:rsidRDefault="00852B92" w:rsidP="00837F77">
      <w:pPr>
        <w:pStyle w:val="Tekstpodstawowywcity1"/>
        <w:jc w:val="both"/>
        <w:rPr>
          <w:rFonts w:ascii="Verdana" w:hAnsi="Verdana" w:cs="Verdana"/>
          <w:iCs/>
          <w:smallCaps/>
          <w:sz w:val="20"/>
          <w:szCs w:val="20"/>
          <w:lang w:val="pl-PL"/>
        </w:rPr>
      </w:pPr>
    </w:p>
    <w:p w14:paraId="513CCEA3" w14:textId="77777777" w:rsidR="00852B92" w:rsidRDefault="00852B92" w:rsidP="00837F77">
      <w:pPr>
        <w:pStyle w:val="Tekstpodstawowywcity1"/>
        <w:jc w:val="both"/>
        <w:rPr>
          <w:rFonts w:ascii="Verdana" w:hAnsi="Verdana" w:cs="Verdana"/>
          <w:iCs/>
          <w:smallCaps/>
          <w:sz w:val="20"/>
          <w:szCs w:val="20"/>
          <w:lang w:val="pl-PL"/>
        </w:rPr>
      </w:pPr>
    </w:p>
    <w:p w14:paraId="0CE906FF" w14:textId="53A6139C"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2BE1291"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30DB2BC7"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32B48BC" w14:textId="77777777"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E922D2A" w14:textId="77777777" w:rsidR="00837F77" w:rsidRDefault="00837F77" w:rsidP="00837F77">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37F77" w14:paraId="51EBEE9A" w14:textId="77777777" w:rsidTr="007B38E3">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18DB6812" w14:textId="77777777" w:rsidR="00837F77" w:rsidRDefault="00837F77" w:rsidP="007B38E3">
            <w:pPr>
              <w:snapToGrid w:val="0"/>
              <w:jc w:val="center"/>
              <w:rPr>
                <w:rFonts w:ascii="Verdana" w:hAnsi="Verdana" w:cs="Verdana"/>
                <w:b/>
                <w:i/>
                <w:iCs/>
                <w:smallCaps/>
                <w:lang w:val="pl-PL"/>
              </w:rPr>
            </w:pPr>
          </w:p>
          <w:p w14:paraId="34343CC7" w14:textId="77777777" w:rsidR="00837F77" w:rsidRDefault="00837F77" w:rsidP="007B38E3">
            <w:pPr>
              <w:jc w:val="center"/>
              <w:rPr>
                <w:rFonts w:ascii="Verdana" w:hAnsi="Verdana" w:cs="Verdana"/>
                <w:b/>
                <w:i/>
                <w:iCs/>
                <w:smallCaps/>
                <w:lang w:val="pl-PL"/>
              </w:rPr>
            </w:pPr>
          </w:p>
          <w:p w14:paraId="530C67A6" w14:textId="77777777" w:rsidR="00837F77" w:rsidRDefault="00837F77" w:rsidP="007B38E3">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1DF11E7A" w14:textId="77777777" w:rsidR="00837F77" w:rsidRDefault="00837F77" w:rsidP="007B38E3">
            <w:pPr>
              <w:snapToGrid w:val="0"/>
              <w:jc w:val="center"/>
              <w:rPr>
                <w:rFonts w:ascii="Verdana" w:hAnsi="Verdana" w:cs="Verdana"/>
                <w:b/>
                <w:i/>
                <w:iCs/>
                <w:smallCaps/>
                <w:lang w:val="pl-PL"/>
              </w:rPr>
            </w:pPr>
          </w:p>
          <w:p w14:paraId="462AF9A0" w14:textId="77777777" w:rsidR="00837F77" w:rsidRDefault="00837F77" w:rsidP="007B38E3">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79B737A7"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 xml:space="preserve">OSOBA ODPOWIEDZIALNA </w:t>
            </w:r>
          </w:p>
          <w:p w14:paraId="04DEFB48" w14:textId="77777777" w:rsidR="00837F77" w:rsidRDefault="00837F77" w:rsidP="007B38E3">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795AA523"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wykształcenie\ staż pracy\</w:t>
            </w:r>
          </w:p>
          <w:p w14:paraId="257E2175" w14:textId="77777777" w:rsidR="00837F77" w:rsidRDefault="00837F77" w:rsidP="007B38E3">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72D65526" w14:textId="77777777" w:rsidR="00837F77" w:rsidRDefault="00837F77" w:rsidP="007B38E3">
            <w:pPr>
              <w:snapToGrid w:val="0"/>
              <w:jc w:val="center"/>
              <w:rPr>
                <w:rFonts w:ascii="Verdana" w:hAnsi="Verdana" w:cs="Verdana"/>
                <w:b/>
                <w:i/>
                <w:iCs/>
                <w:smallCaps/>
                <w:lang w:val="pl-PL"/>
              </w:rPr>
            </w:pPr>
          </w:p>
          <w:p w14:paraId="238D963B"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9C91FFE" w14:textId="77777777" w:rsidR="00837F77" w:rsidRDefault="00837F77" w:rsidP="007B38E3">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3DCFC7D" w14:textId="77777777" w:rsidR="00837F77" w:rsidRDefault="00837F77" w:rsidP="007B38E3">
            <w:pPr>
              <w:snapToGrid w:val="0"/>
              <w:jc w:val="center"/>
              <w:rPr>
                <w:rFonts w:ascii="Verdana" w:hAnsi="Verdana" w:cs="Verdana"/>
                <w:b/>
                <w:i/>
                <w:iCs/>
                <w:smallCaps/>
                <w:lang w:val="pl-PL"/>
              </w:rPr>
            </w:pPr>
          </w:p>
          <w:p w14:paraId="4FCEF724" w14:textId="77777777" w:rsidR="00837F77" w:rsidRPr="00805DDE"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37F77" w14:paraId="36AC334C" w14:textId="77777777" w:rsidTr="007B38E3">
        <w:trPr>
          <w:trHeight w:val="581"/>
        </w:trPr>
        <w:tc>
          <w:tcPr>
            <w:tcW w:w="851" w:type="dxa"/>
            <w:tcBorders>
              <w:left w:val="single" w:sz="1" w:space="0" w:color="000000"/>
              <w:bottom w:val="single" w:sz="1" w:space="0" w:color="000000"/>
            </w:tcBorders>
            <w:shd w:val="clear" w:color="auto" w:fill="auto"/>
          </w:tcPr>
          <w:p w14:paraId="632D7192" w14:textId="77777777" w:rsidR="00837F77" w:rsidRDefault="00837F77"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616ACFE5" w14:textId="77777777" w:rsidR="00837F77" w:rsidRDefault="00837F77" w:rsidP="007B38E3">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59B66692"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4589DBD6"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54C370B1"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C708DF" w14:textId="77777777" w:rsidR="00837F77" w:rsidRDefault="00837F77" w:rsidP="007B38E3">
            <w:pPr>
              <w:snapToGrid w:val="0"/>
              <w:spacing w:before="120"/>
              <w:rPr>
                <w:rFonts w:ascii="Verdana" w:hAnsi="Verdana" w:cs="Verdana"/>
                <w:b/>
                <w:i/>
                <w:iCs/>
                <w:smallCaps/>
                <w:lang w:val="pl-PL"/>
              </w:rPr>
            </w:pPr>
          </w:p>
        </w:tc>
      </w:tr>
      <w:tr w:rsidR="00852B92" w14:paraId="62DD74EB" w14:textId="77777777" w:rsidTr="00512300">
        <w:trPr>
          <w:trHeight w:val="581"/>
        </w:trPr>
        <w:tc>
          <w:tcPr>
            <w:tcW w:w="851" w:type="dxa"/>
            <w:tcBorders>
              <w:left w:val="single" w:sz="1" w:space="0" w:color="000000"/>
              <w:bottom w:val="single" w:sz="1" w:space="0" w:color="000000"/>
            </w:tcBorders>
            <w:shd w:val="clear" w:color="auto" w:fill="auto"/>
          </w:tcPr>
          <w:p w14:paraId="307473F6" w14:textId="77777777" w:rsidR="00852B92" w:rsidRDefault="00852B92" w:rsidP="00512300">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7E9161A8" w14:textId="77777777" w:rsidR="00852B92" w:rsidRDefault="00852B92" w:rsidP="00512300">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2A5C5A33" w14:textId="77777777" w:rsidR="00852B92" w:rsidRDefault="00852B92" w:rsidP="00512300">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FD2D38" w14:textId="77777777" w:rsidR="00852B92" w:rsidRDefault="00852B92" w:rsidP="00512300">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2BC9D41" w14:textId="77777777" w:rsidR="00852B92" w:rsidRDefault="00852B92" w:rsidP="00512300">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E98D45" w14:textId="77777777" w:rsidR="00852B92" w:rsidRDefault="00852B92" w:rsidP="00512300">
            <w:pPr>
              <w:snapToGrid w:val="0"/>
              <w:spacing w:before="120"/>
              <w:rPr>
                <w:rFonts w:ascii="Verdana" w:hAnsi="Verdana" w:cs="Verdana"/>
                <w:b/>
                <w:i/>
                <w:iCs/>
                <w:smallCaps/>
                <w:lang w:val="pl-PL"/>
              </w:rPr>
            </w:pPr>
          </w:p>
        </w:tc>
      </w:tr>
      <w:tr w:rsidR="00837F77" w14:paraId="062B38AE" w14:textId="77777777" w:rsidTr="007B38E3">
        <w:trPr>
          <w:trHeight w:val="581"/>
        </w:trPr>
        <w:tc>
          <w:tcPr>
            <w:tcW w:w="851" w:type="dxa"/>
            <w:tcBorders>
              <w:left w:val="single" w:sz="1" w:space="0" w:color="000000"/>
              <w:bottom w:val="single" w:sz="1" w:space="0" w:color="000000"/>
            </w:tcBorders>
            <w:shd w:val="clear" w:color="auto" w:fill="auto"/>
          </w:tcPr>
          <w:p w14:paraId="0738ADC0" w14:textId="4B63C9F5" w:rsidR="00837F77" w:rsidRDefault="00852B92"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3</w:t>
            </w:r>
            <w:r w:rsidR="00837F7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14:paraId="246E48A3" w14:textId="2C0FC859" w:rsidR="00837F77" w:rsidRDefault="00852B92" w:rsidP="007B38E3">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14:paraId="35E55D4C"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B38FC69"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4380CC8"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54F16D1" w14:textId="77777777" w:rsidR="00837F77" w:rsidRDefault="00837F77" w:rsidP="007B38E3">
            <w:pPr>
              <w:snapToGrid w:val="0"/>
              <w:spacing w:before="120"/>
              <w:rPr>
                <w:rFonts w:ascii="Verdana" w:hAnsi="Verdana" w:cs="Verdana"/>
                <w:b/>
                <w:i/>
                <w:iCs/>
                <w:smallCaps/>
                <w:lang w:val="pl-PL"/>
              </w:rPr>
            </w:pPr>
          </w:p>
        </w:tc>
      </w:tr>
    </w:tbl>
    <w:p w14:paraId="432A1C24" w14:textId="77777777" w:rsidR="00837F77" w:rsidRDefault="00837F77" w:rsidP="00837F77"/>
    <w:p w14:paraId="41865C02" w14:textId="77777777"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14:paraId="5A8484C7" w14:textId="77777777"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28E6AE25" w14:textId="77777777" w:rsidR="00837F77" w:rsidRDefault="00837F77" w:rsidP="00837F77">
      <w:pPr>
        <w:spacing w:line="360" w:lineRule="auto"/>
        <w:jc w:val="both"/>
        <w:rPr>
          <w:rFonts w:ascii="Tahoma" w:hAnsi="Tahoma" w:cs="Tahoma"/>
          <w:sz w:val="22"/>
          <w:szCs w:val="22"/>
          <w:lang w:val="pl-PL"/>
        </w:rPr>
      </w:pPr>
    </w:p>
    <w:p w14:paraId="34B391D7" w14:textId="77777777" w:rsidR="00837F77" w:rsidRDefault="00837F77" w:rsidP="00837F77">
      <w:pPr>
        <w:spacing w:line="360" w:lineRule="auto"/>
        <w:jc w:val="both"/>
        <w:rPr>
          <w:lang w:val="pl-PL"/>
        </w:rPr>
      </w:pPr>
    </w:p>
    <w:p w14:paraId="5F4DAFE0" w14:textId="77777777" w:rsidR="00852B92" w:rsidRDefault="00852B92" w:rsidP="00837F77">
      <w:pPr>
        <w:spacing w:line="360" w:lineRule="auto"/>
        <w:jc w:val="both"/>
        <w:rPr>
          <w:lang w:val="pl-PL"/>
        </w:rPr>
      </w:pPr>
    </w:p>
    <w:p w14:paraId="42611B96" w14:textId="77777777" w:rsidR="00852B92" w:rsidRDefault="00852B92" w:rsidP="00837F77">
      <w:pPr>
        <w:spacing w:line="360" w:lineRule="auto"/>
        <w:jc w:val="both"/>
        <w:rPr>
          <w:lang w:val="pl-PL"/>
        </w:rPr>
      </w:pPr>
    </w:p>
    <w:p w14:paraId="67EEBB1F" w14:textId="77777777" w:rsidR="00837F77" w:rsidRDefault="00837F77" w:rsidP="00837F77">
      <w:pPr>
        <w:rPr>
          <w:b/>
          <w:i/>
          <w:smallCaps/>
          <w:lang w:val="pl-PL"/>
        </w:rPr>
      </w:pPr>
    </w:p>
    <w:p w14:paraId="4C8D822E" w14:textId="6E73F1CD"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6BC80A75" w14:textId="77777777"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74460BFC" w14:textId="77777777" w:rsidR="00837F77" w:rsidRDefault="00837F77" w:rsidP="00837F77">
      <w:pPr>
        <w:rPr>
          <w:rFonts w:ascii="Verdana" w:hAnsi="Verdana" w:cs="Verdana"/>
          <w:iCs/>
          <w:smallCaps/>
          <w:sz w:val="18"/>
          <w:szCs w:val="18"/>
          <w:lang w:val="pl-PL"/>
        </w:rPr>
      </w:pPr>
    </w:p>
    <w:p w14:paraId="3E46A886" w14:textId="77777777" w:rsidR="00837F77" w:rsidRPr="00805DDE" w:rsidRDefault="00837F77" w:rsidP="00837F77">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1226" w14:textId="77777777" w:rsidR="00222A65" w:rsidRDefault="00222A65" w:rsidP="00D75E8F">
      <w:pPr>
        <w:spacing w:line="240" w:lineRule="auto"/>
      </w:pPr>
      <w:r>
        <w:separator/>
      </w:r>
    </w:p>
  </w:endnote>
  <w:endnote w:type="continuationSeparator" w:id="0">
    <w:p w14:paraId="4C5F71EE" w14:textId="77777777" w:rsidR="00222A65" w:rsidRDefault="00222A65"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altName w:val="Segoe UI"/>
    <w:charset w:val="EE"/>
    <w:family w:val="swiss"/>
    <w:pitch w:val="variable"/>
    <w:sig w:usb0="00000001"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7B38E3" w:rsidRDefault="007B38E3">
        <w:pPr>
          <w:pStyle w:val="Stopka"/>
        </w:pPr>
        <w:r>
          <w:fldChar w:fldCharType="begin"/>
        </w:r>
        <w:r>
          <w:instrText>PAGE   \* MERGEFORMAT</w:instrText>
        </w:r>
        <w:r>
          <w:fldChar w:fldCharType="separate"/>
        </w:r>
        <w:r w:rsidR="008758F9" w:rsidRPr="008758F9">
          <w:rPr>
            <w:noProof/>
            <w:lang w:val="pl-PL"/>
          </w:rPr>
          <w:t>46</w:t>
        </w:r>
        <w:r>
          <w:fldChar w:fldCharType="end"/>
        </w:r>
      </w:p>
    </w:sdtContent>
  </w:sdt>
  <w:p w14:paraId="516B8693" w14:textId="77777777" w:rsidR="007B38E3" w:rsidRDefault="007B38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0289" w14:textId="77777777" w:rsidR="00222A65" w:rsidRDefault="00222A65" w:rsidP="00D75E8F">
      <w:pPr>
        <w:spacing w:line="240" w:lineRule="auto"/>
      </w:pPr>
      <w:r>
        <w:separator/>
      </w:r>
    </w:p>
  </w:footnote>
  <w:footnote w:type="continuationSeparator" w:id="0">
    <w:p w14:paraId="3AA1E231" w14:textId="77777777" w:rsidR="00222A65" w:rsidRDefault="00222A65"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52C"/>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5993"/>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480"/>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2A65"/>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5238"/>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2F7FCC"/>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3D6"/>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442"/>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6E9C"/>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67FE5"/>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4E5E"/>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378"/>
    <w:rsid w:val="00517B7B"/>
    <w:rsid w:val="00520536"/>
    <w:rsid w:val="00520F90"/>
    <w:rsid w:val="00521527"/>
    <w:rsid w:val="005257F8"/>
    <w:rsid w:val="005276DD"/>
    <w:rsid w:val="00530C58"/>
    <w:rsid w:val="00531A16"/>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0F"/>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630"/>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10B"/>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6994"/>
    <w:rsid w:val="007273F2"/>
    <w:rsid w:val="00732DAD"/>
    <w:rsid w:val="00733491"/>
    <w:rsid w:val="00734D63"/>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0A27"/>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58F9"/>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92B"/>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4A4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79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5737"/>
    <w:rsid w:val="00AE68D7"/>
    <w:rsid w:val="00AE7A74"/>
    <w:rsid w:val="00AF093E"/>
    <w:rsid w:val="00AF2B18"/>
    <w:rsid w:val="00AF33DB"/>
    <w:rsid w:val="00AF3431"/>
    <w:rsid w:val="00AF395B"/>
    <w:rsid w:val="00AF4A76"/>
    <w:rsid w:val="00AF6A9F"/>
    <w:rsid w:val="00AF7A50"/>
    <w:rsid w:val="00AF7E9B"/>
    <w:rsid w:val="00B00004"/>
    <w:rsid w:val="00B007CF"/>
    <w:rsid w:val="00B00D07"/>
    <w:rsid w:val="00B01DE0"/>
    <w:rsid w:val="00B02494"/>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B7C07"/>
    <w:rsid w:val="00BC0376"/>
    <w:rsid w:val="00BC05B5"/>
    <w:rsid w:val="00BC159D"/>
    <w:rsid w:val="00BC259B"/>
    <w:rsid w:val="00BC2C5E"/>
    <w:rsid w:val="00BC3CCC"/>
    <w:rsid w:val="00BC4431"/>
    <w:rsid w:val="00BC6027"/>
    <w:rsid w:val="00BC6C93"/>
    <w:rsid w:val="00BD02E8"/>
    <w:rsid w:val="00BD045D"/>
    <w:rsid w:val="00BD2326"/>
    <w:rsid w:val="00BD2531"/>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E7F26"/>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08A2"/>
    <w:rsid w:val="00C31096"/>
    <w:rsid w:val="00C31E50"/>
    <w:rsid w:val="00C3275F"/>
    <w:rsid w:val="00C327FC"/>
    <w:rsid w:val="00C32E42"/>
    <w:rsid w:val="00C32E97"/>
    <w:rsid w:val="00C33501"/>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207"/>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1F9A"/>
    <w:rsid w:val="00CF2E10"/>
    <w:rsid w:val="00CF2F25"/>
    <w:rsid w:val="00CF3479"/>
    <w:rsid w:val="00CF437C"/>
    <w:rsid w:val="00CF47AE"/>
    <w:rsid w:val="00CF51AC"/>
    <w:rsid w:val="00CF58FD"/>
    <w:rsid w:val="00CF6165"/>
    <w:rsid w:val="00CF68FC"/>
    <w:rsid w:val="00CF71F3"/>
    <w:rsid w:val="00D007AA"/>
    <w:rsid w:val="00D01878"/>
    <w:rsid w:val="00D01907"/>
    <w:rsid w:val="00D01FB5"/>
    <w:rsid w:val="00D024DD"/>
    <w:rsid w:val="00D02C64"/>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08CE"/>
    <w:rsid w:val="00DF27A6"/>
    <w:rsid w:val="00DF3950"/>
    <w:rsid w:val="00DF4D50"/>
    <w:rsid w:val="00DF51B1"/>
    <w:rsid w:val="00DF625B"/>
    <w:rsid w:val="00E00963"/>
    <w:rsid w:val="00E00CB9"/>
    <w:rsid w:val="00E04370"/>
    <w:rsid w:val="00E05373"/>
    <w:rsid w:val="00E05A25"/>
    <w:rsid w:val="00E0615A"/>
    <w:rsid w:val="00E06C05"/>
    <w:rsid w:val="00E06D03"/>
    <w:rsid w:val="00E07872"/>
    <w:rsid w:val="00E10E4E"/>
    <w:rsid w:val="00E13784"/>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AEE"/>
    <w:rsid w:val="00E35C53"/>
    <w:rsid w:val="00E3756B"/>
    <w:rsid w:val="00E43277"/>
    <w:rsid w:val="00E445F3"/>
    <w:rsid w:val="00E44840"/>
    <w:rsid w:val="00E45DF4"/>
    <w:rsid w:val="00E46A33"/>
    <w:rsid w:val="00E47E51"/>
    <w:rsid w:val="00E47FEA"/>
    <w:rsid w:val="00E50C76"/>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204"/>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6DBB"/>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590"/>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0787"/>
    <w:rsid w:val="00FC2593"/>
    <w:rsid w:val="00FC2A50"/>
    <w:rsid w:val="00FC3077"/>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pl.wikipedia.org/wiki/Instalacja_gazo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6EA5-4DDC-4FDF-84E6-53556FE8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17200</Words>
  <Characters>103204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22</cp:revision>
  <dcterms:created xsi:type="dcterms:W3CDTF">2020-08-04T16:50:00Z</dcterms:created>
  <dcterms:modified xsi:type="dcterms:W3CDTF">2020-09-09T10:34:00Z</dcterms:modified>
</cp:coreProperties>
</file>